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FB" w:rsidRPr="00055590" w:rsidRDefault="009F6BA6" w:rsidP="00B50AF0">
      <w:pPr>
        <w:spacing w:after="0"/>
        <w:jc w:val="center"/>
        <w:rPr>
          <w:b/>
          <w:u w:val="single"/>
        </w:rPr>
      </w:pPr>
      <w:r w:rsidRPr="00055590">
        <w:rPr>
          <w:b/>
          <w:u w:val="single"/>
        </w:rPr>
        <w:t>Week 1</w:t>
      </w:r>
      <w:r w:rsidR="00E63AEA" w:rsidRPr="00055590">
        <w:rPr>
          <w:b/>
          <w:u w:val="single"/>
        </w:rPr>
        <w:t>:</w:t>
      </w:r>
      <w:r w:rsidR="00055590" w:rsidRPr="00055590">
        <w:rPr>
          <w:b/>
          <w:u w:val="single"/>
        </w:rPr>
        <w:t xml:space="preserve">  What is e-Learning?</w:t>
      </w:r>
    </w:p>
    <w:p w:rsidR="00FC467A" w:rsidRDefault="00FC467A" w:rsidP="00B50AF0">
      <w:pPr>
        <w:spacing w:after="0"/>
        <w:jc w:val="center"/>
        <w:rPr>
          <w:i/>
        </w:rPr>
      </w:pPr>
    </w:p>
    <w:p w:rsidR="00055590" w:rsidRPr="00055590" w:rsidRDefault="00055590" w:rsidP="00B50AF0">
      <w:pPr>
        <w:spacing w:after="0"/>
        <w:jc w:val="center"/>
        <w:rPr>
          <w:i/>
        </w:rPr>
      </w:pPr>
      <w:proofErr w:type="gramStart"/>
      <w:r w:rsidRPr="00055590">
        <w:rPr>
          <w:i/>
        </w:rPr>
        <w:t>t</w:t>
      </w:r>
      <w:r w:rsidR="00192CFB" w:rsidRPr="00055590">
        <w:rPr>
          <w:i/>
        </w:rPr>
        <w:t>he</w:t>
      </w:r>
      <w:proofErr w:type="gramEnd"/>
      <w:r w:rsidR="00192CFB" w:rsidRPr="00055590">
        <w:rPr>
          <w:i/>
        </w:rPr>
        <w:t xml:space="preserve"> computer and network-enabled tr</w:t>
      </w:r>
      <w:r w:rsidRPr="00055590">
        <w:rPr>
          <w:i/>
        </w:rPr>
        <w:t>ansfer of skills and knowledge</w:t>
      </w:r>
    </w:p>
    <w:p w:rsidR="00055590" w:rsidRDefault="00192CFB" w:rsidP="00B50AF0">
      <w:pPr>
        <w:pStyle w:val="ListParagraph"/>
        <w:numPr>
          <w:ilvl w:val="0"/>
          <w:numId w:val="3"/>
        </w:numPr>
        <w:spacing w:after="0"/>
      </w:pPr>
      <w:r>
        <w:t xml:space="preserve">E-learning applications and processes include Web-based learning, computer-based learning, virtual classroom opportunities and digital collaboration. </w:t>
      </w:r>
    </w:p>
    <w:p w:rsidR="00055590" w:rsidRDefault="00192CFB" w:rsidP="00B50AF0">
      <w:pPr>
        <w:pStyle w:val="ListParagraph"/>
        <w:numPr>
          <w:ilvl w:val="0"/>
          <w:numId w:val="3"/>
        </w:numPr>
        <w:spacing w:after="0"/>
      </w:pPr>
      <w:r>
        <w:t xml:space="preserve">Content is delivered via the Internet, intranet/extranet, audio or video tape, satellite TV, and CD-ROM. </w:t>
      </w:r>
    </w:p>
    <w:p w:rsidR="00192CFB" w:rsidRDefault="00192CFB" w:rsidP="00B50AF0">
      <w:pPr>
        <w:pStyle w:val="ListParagraph"/>
        <w:numPr>
          <w:ilvl w:val="0"/>
          <w:numId w:val="3"/>
        </w:numPr>
        <w:spacing w:after="0"/>
      </w:pPr>
      <w:r>
        <w:t>It can be self-paced or instructor-led and includes media in the form of text, image, animation, streaming video and audio.</w:t>
      </w:r>
    </w:p>
    <w:p w:rsidR="00B50AF0" w:rsidRDefault="00B50AF0" w:rsidP="00B50AF0">
      <w:pPr>
        <w:spacing w:after="0"/>
        <w:rPr>
          <w:b/>
        </w:rPr>
      </w:pPr>
    </w:p>
    <w:p w:rsidR="00B50AF0" w:rsidRPr="00055590" w:rsidRDefault="00B50AF0" w:rsidP="00B50AF0">
      <w:pPr>
        <w:spacing w:after="0"/>
        <w:jc w:val="center"/>
        <w:rPr>
          <w:rFonts w:cs="Helvetica"/>
          <w:b/>
        </w:rPr>
      </w:pPr>
      <w:r w:rsidRPr="00055590">
        <w:rPr>
          <w:rFonts w:cs="Helvetica"/>
          <w:b/>
        </w:rPr>
        <w:t>What do you think about the following statements?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50AF0" w:rsidTr="00B50AF0">
        <w:trPr>
          <w:trHeight w:val="540"/>
        </w:trPr>
        <w:tc>
          <w:tcPr>
            <w:tcW w:w="4621" w:type="dxa"/>
          </w:tcPr>
          <w:p w:rsidR="00B50AF0" w:rsidRPr="007E3024" w:rsidRDefault="00B50AF0" w:rsidP="00B50AF0">
            <w:pPr>
              <w:autoSpaceDE w:val="0"/>
              <w:autoSpaceDN w:val="0"/>
              <w:adjustRightInd w:val="0"/>
              <w:rPr>
                <w:rFonts w:cs="Helvetica"/>
                <w:sz w:val="18"/>
                <w:szCs w:val="18"/>
              </w:rPr>
            </w:pPr>
            <w:r w:rsidRPr="007E3024">
              <w:rPr>
                <w:rFonts w:cs="Helvetica"/>
                <w:sz w:val="18"/>
                <w:szCs w:val="18"/>
              </w:rPr>
              <w:t>The use of email, chat and SMS affects children’s literacy.</w:t>
            </w:r>
          </w:p>
          <w:p w:rsidR="00B50AF0" w:rsidRPr="007E3024" w:rsidRDefault="00B50AF0" w:rsidP="00B50AF0">
            <w:pPr>
              <w:autoSpaceDE w:val="0"/>
              <w:autoSpaceDN w:val="0"/>
              <w:adjustRightInd w:val="0"/>
              <w:rPr>
                <w:rFonts w:cs="Helvetica"/>
                <w:sz w:val="18"/>
                <w:szCs w:val="18"/>
              </w:rPr>
            </w:pPr>
          </w:p>
          <w:p w:rsidR="00B50AF0" w:rsidRPr="007E3024" w:rsidRDefault="00B50AF0" w:rsidP="00B50AF0">
            <w:pPr>
              <w:autoSpaceDE w:val="0"/>
              <w:autoSpaceDN w:val="0"/>
              <w:adjustRightInd w:val="0"/>
              <w:rPr>
                <w:rFonts w:cs="Helvetica"/>
                <w:sz w:val="18"/>
                <w:szCs w:val="18"/>
              </w:rPr>
            </w:pPr>
          </w:p>
          <w:p w:rsidR="00B50AF0" w:rsidRPr="007E3024" w:rsidRDefault="00B50AF0" w:rsidP="00B50AF0">
            <w:pPr>
              <w:autoSpaceDE w:val="0"/>
              <w:autoSpaceDN w:val="0"/>
              <w:adjustRightInd w:val="0"/>
              <w:rPr>
                <w:rFonts w:cs="Helvetica"/>
                <w:sz w:val="18"/>
                <w:szCs w:val="18"/>
              </w:rPr>
            </w:pPr>
          </w:p>
        </w:tc>
        <w:tc>
          <w:tcPr>
            <w:tcW w:w="4621" w:type="dxa"/>
          </w:tcPr>
          <w:p w:rsidR="00B50AF0" w:rsidRPr="007E3024" w:rsidRDefault="00B50AF0" w:rsidP="00B50AF0">
            <w:pPr>
              <w:rPr>
                <w:rFonts w:cs="Helvetica"/>
                <w:sz w:val="18"/>
                <w:szCs w:val="18"/>
              </w:rPr>
            </w:pPr>
            <w:r w:rsidRPr="007E3024">
              <w:rPr>
                <w:rFonts w:cs="Helvetica"/>
                <w:sz w:val="18"/>
                <w:szCs w:val="18"/>
              </w:rPr>
              <w:t>Half of the information on the Web should be viewed with suspicion.</w:t>
            </w:r>
          </w:p>
        </w:tc>
      </w:tr>
      <w:tr w:rsidR="00B50AF0" w:rsidTr="00B50AF0">
        <w:trPr>
          <w:trHeight w:val="540"/>
        </w:trPr>
        <w:tc>
          <w:tcPr>
            <w:tcW w:w="4621" w:type="dxa"/>
          </w:tcPr>
          <w:p w:rsidR="00B50AF0" w:rsidRPr="007E3024" w:rsidRDefault="00B50AF0" w:rsidP="00B50AF0">
            <w:pPr>
              <w:autoSpaceDE w:val="0"/>
              <w:autoSpaceDN w:val="0"/>
              <w:adjustRightInd w:val="0"/>
              <w:rPr>
                <w:rFonts w:cs="Helvetica"/>
                <w:sz w:val="18"/>
                <w:szCs w:val="18"/>
              </w:rPr>
            </w:pPr>
            <w:r w:rsidRPr="007E3024">
              <w:rPr>
                <w:rFonts w:cs="Helvetica"/>
                <w:sz w:val="18"/>
                <w:szCs w:val="18"/>
              </w:rPr>
              <w:t>There is no educative value in the teacher using the social web in the classroom.</w:t>
            </w:r>
          </w:p>
          <w:p w:rsidR="00B50AF0" w:rsidRPr="007E3024" w:rsidRDefault="00B50AF0" w:rsidP="00B50AF0">
            <w:pPr>
              <w:rPr>
                <w:rFonts w:cs="Helvetica"/>
                <w:sz w:val="18"/>
                <w:szCs w:val="18"/>
              </w:rPr>
            </w:pPr>
          </w:p>
          <w:p w:rsidR="00B50AF0" w:rsidRPr="007E3024" w:rsidRDefault="00B50AF0" w:rsidP="00B50AF0">
            <w:pPr>
              <w:rPr>
                <w:rFonts w:cs="Helvetica"/>
                <w:sz w:val="18"/>
                <w:szCs w:val="18"/>
              </w:rPr>
            </w:pPr>
          </w:p>
          <w:p w:rsidR="00B50AF0" w:rsidRPr="007E3024" w:rsidRDefault="00B50AF0" w:rsidP="00B50AF0">
            <w:pPr>
              <w:rPr>
                <w:rFonts w:cs="Helvetica"/>
                <w:sz w:val="18"/>
                <w:szCs w:val="18"/>
              </w:rPr>
            </w:pPr>
          </w:p>
        </w:tc>
        <w:tc>
          <w:tcPr>
            <w:tcW w:w="4621" w:type="dxa"/>
          </w:tcPr>
          <w:p w:rsidR="00B50AF0" w:rsidRPr="007E3024" w:rsidRDefault="00B50AF0" w:rsidP="00B50AF0">
            <w:pPr>
              <w:autoSpaceDE w:val="0"/>
              <w:autoSpaceDN w:val="0"/>
              <w:adjustRightInd w:val="0"/>
              <w:rPr>
                <w:rFonts w:cs="Helvetica"/>
                <w:sz w:val="18"/>
                <w:szCs w:val="18"/>
              </w:rPr>
            </w:pPr>
            <w:r w:rsidRPr="007E3024">
              <w:rPr>
                <w:rFonts w:cs="Helvetica"/>
                <w:sz w:val="18"/>
                <w:szCs w:val="18"/>
              </w:rPr>
              <w:t>A well developed web-based learning system will replace the teacher</w:t>
            </w:r>
          </w:p>
        </w:tc>
      </w:tr>
    </w:tbl>
    <w:p w:rsidR="00B50AF0" w:rsidRDefault="00B50AF0" w:rsidP="00B50AF0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</w:p>
    <w:p w:rsidR="00192CFB" w:rsidRDefault="00055590" w:rsidP="00B50AF0">
      <w:pPr>
        <w:spacing w:after="0"/>
        <w:rPr>
          <w:b/>
        </w:rPr>
      </w:pPr>
      <w:r w:rsidRPr="00055590">
        <w:rPr>
          <w:b/>
        </w:rPr>
        <w:t>Old and New e-learning</w:t>
      </w:r>
    </w:p>
    <w:p w:rsidR="00B50AF0" w:rsidRPr="00055590" w:rsidRDefault="00B50AF0" w:rsidP="00B50AF0">
      <w:pPr>
        <w:spacing w:after="0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3369"/>
        <w:gridCol w:w="5873"/>
      </w:tblGrid>
      <w:tr w:rsidR="00055590" w:rsidTr="00B50AF0">
        <w:tc>
          <w:tcPr>
            <w:tcW w:w="3369" w:type="dxa"/>
          </w:tcPr>
          <w:p w:rsidR="00055590" w:rsidRPr="00055590" w:rsidRDefault="00055590" w:rsidP="00B50AF0">
            <w:pPr>
              <w:jc w:val="center"/>
              <w:rPr>
                <w:b/>
              </w:rPr>
            </w:pPr>
            <w:r w:rsidRPr="00055590">
              <w:rPr>
                <w:b/>
              </w:rPr>
              <w:t>Old</w:t>
            </w:r>
          </w:p>
        </w:tc>
        <w:tc>
          <w:tcPr>
            <w:tcW w:w="5873" w:type="dxa"/>
          </w:tcPr>
          <w:p w:rsidR="00055590" w:rsidRPr="00055590" w:rsidRDefault="00055590" w:rsidP="00B50AF0">
            <w:pPr>
              <w:jc w:val="center"/>
              <w:rPr>
                <w:b/>
              </w:rPr>
            </w:pPr>
            <w:r w:rsidRPr="00055590">
              <w:rPr>
                <w:b/>
              </w:rPr>
              <w:t>New</w:t>
            </w:r>
          </w:p>
        </w:tc>
      </w:tr>
      <w:tr w:rsidR="00055590" w:rsidTr="00B50AF0">
        <w:tc>
          <w:tcPr>
            <w:tcW w:w="3369" w:type="dxa"/>
          </w:tcPr>
          <w:p w:rsidR="00055590" w:rsidRPr="007E3024" w:rsidRDefault="00055590" w:rsidP="00B50AF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proofErr w:type="gramStart"/>
            <w:r w:rsidRPr="007E3024">
              <w:rPr>
                <w:sz w:val="18"/>
                <w:szCs w:val="18"/>
              </w:rPr>
              <w:t>based</w:t>
            </w:r>
            <w:proofErr w:type="gramEnd"/>
            <w:r w:rsidRPr="007E3024">
              <w:rPr>
                <w:sz w:val="18"/>
                <w:szCs w:val="18"/>
              </w:rPr>
              <w:t xml:space="preserve"> on instructional packets, which were delivered to students using Internet technologies. </w:t>
            </w:r>
          </w:p>
          <w:p w:rsidR="00055590" w:rsidRPr="007E3024" w:rsidRDefault="00055590" w:rsidP="00B50AF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proofErr w:type="gramStart"/>
            <w:r w:rsidRPr="007E3024">
              <w:rPr>
                <w:sz w:val="18"/>
                <w:szCs w:val="18"/>
              </w:rPr>
              <w:t>role</w:t>
            </w:r>
            <w:proofErr w:type="gramEnd"/>
            <w:r w:rsidRPr="007E3024">
              <w:rPr>
                <w:sz w:val="18"/>
                <w:szCs w:val="18"/>
              </w:rPr>
              <w:t xml:space="preserve"> of the student consisted of learning from the readings and preparing assignments. </w:t>
            </w:r>
          </w:p>
          <w:p w:rsidR="00055590" w:rsidRPr="007E3024" w:rsidRDefault="00055590" w:rsidP="00B50AF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proofErr w:type="gramStart"/>
            <w:r w:rsidRPr="007E3024">
              <w:rPr>
                <w:sz w:val="18"/>
                <w:szCs w:val="18"/>
              </w:rPr>
              <w:t>assignments</w:t>
            </w:r>
            <w:proofErr w:type="gramEnd"/>
            <w:r w:rsidRPr="007E3024">
              <w:rPr>
                <w:sz w:val="18"/>
                <w:szCs w:val="18"/>
              </w:rPr>
              <w:t xml:space="preserve"> were evaluated by the teacher.  </w:t>
            </w:r>
          </w:p>
          <w:p w:rsidR="00055590" w:rsidRPr="007E3024" w:rsidRDefault="00055590" w:rsidP="00B50AF0">
            <w:pPr>
              <w:rPr>
                <w:sz w:val="18"/>
                <w:szCs w:val="18"/>
              </w:rPr>
            </w:pPr>
          </w:p>
        </w:tc>
        <w:tc>
          <w:tcPr>
            <w:tcW w:w="5873" w:type="dxa"/>
          </w:tcPr>
          <w:p w:rsidR="00055590" w:rsidRPr="007E3024" w:rsidRDefault="00055590" w:rsidP="00B50AF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proofErr w:type="gramStart"/>
            <w:r w:rsidRPr="007E3024">
              <w:rPr>
                <w:sz w:val="18"/>
                <w:szCs w:val="18"/>
              </w:rPr>
              <w:t>uses</w:t>
            </w:r>
            <w:proofErr w:type="gramEnd"/>
            <w:r w:rsidRPr="007E3024">
              <w:rPr>
                <w:sz w:val="18"/>
                <w:szCs w:val="18"/>
              </w:rPr>
              <w:t xml:space="preserve"> web 2.0 tools and places increased emphasis on constructivist and social learning.</w:t>
            </w:r>
          </w:p>
          <w:p w:rsidR="00055590" w:rsidRPr="007E3024" w:rsidRDefault="00055590" w:rsidP="00B50AF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proofErr w:type="gramStart"/>
            <w:r w:rsidRPr="007E3024">
              <w:rPr>
                <w:sz w:val="18"/>
                <w:szCs w:val="18"/>
              </w:rPr>
              <w:t>uses</w:t>
            </w:r>
            <w:proofErr w:type="gramEnd"/>
            <w:r w:rsidRPr="007E3024">
              <w:rPr>
                <w:sz w:val="18"/>
                <w:szCs w:val="18"/>
              </w:rPr>
              <w:t xml:space="preserve"> social software such as blogs, wikis, podcasts and virtual worlds such as Second Life.  key words here are interaction, globalisation and learning communities</w:t>
            </w:r>
          </w:p>
          <w:p w:rsidR="00055590" w:rsidRPr="007E3024" w:rsidRDefault="00055590" w:rsidP="00B50AF0">
            <w:pPr>
              <w:pStyle w:val="ListParagraph"/>
              <w:numPr>
                <w:ilvl w:val="0"/>
                <w:numId w:val="2"/>
              </w:numPr>
              <w:rPr>
                <w:rFonts w:cs="Arial"/>
                <w:sz w:val="18"/>
                <w:szCs w:val="18"/>
              </w:rPr>
            </w:pPr>
            <w:proofErr w:type="gramStart"/>
            <w:r w:rsidRPr="007E3024">
              <w:rPr>
                <w:rFonts w:cs="Arial"/>
                <w:sz w:val="18"/>
                <w:szCs w:val="18"/>
              </w:rPr>
              <w:t>attracts</w:t>
            </w:r>
            <w:proofErr w:type="gramEnd"/>
            <w:r w:rsidRPr="007E3024">
              <w:rPr>
                <w:rFonts w:cs="Arial"/>
                <w:sz w:val="18"/>
                <w:szCs w:val="18"/>
              </w:rPr>
              <w:t xml:space="preserve"> participants through engaged interaction while extracting, exploring, conceptualising and articulating their own learning. </w:t>
            </w:r>
          </w:p>
          <w:p w:rsidR="00055590" w:rsidRPr="007E3024" w:rsidRDefault="00055590" w:rsidP="00B50AF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7E3024">
              <w:rPr>
                <w:rFonts w:cs="Arial"/>
                <w:sz w:val="18"/>
                <w:szCs w:val="18"/>
              </w:rPr>
              <w:t>students challenged to shift from passive learners, to active learners who engage in building their own understanding</w:t>
            </w:r>
          </w:p>
        </w:tc>
      </w:tr>
    </w:tbl>
    <w:p w:rsidR="00B50AF0" w:rsidRPr="00FC467A" w:rsidRDefault="00B50AF0" w:rsidP="00B50AF0">
      <w:pPr>
        <w:pStyle w:val="NormalWeb"/>
        <w:spacing w:after="0" w:afterAutospacing="0"/>
        <w:rPr>
          <w:rFonts w:asciiTheme="minorHAnsi" w:hAnsiTheme="minorHAnsi" w:cs="Arial"/>
          <w:b/>
          <w:sz w:val="22"/>
          <w:szCs w:val="22"/>
          <w:u w:val="single"/>
        </w:rPr>
      </w:pPr>
      <w:r w:rsidRPr="00FC467A">
        <w:rPr>
          <w:rFonts w:asciiTheme="minorHAnsi" w:hAnsiTheme="minorHAnsi" w:cs="Arial"/>
          <w:b/>
          <w:sz w:val="22"/>
          <w:szCs w:val="22"/>
          <w:u w:val="single"/>
        </w:rPr>
        <w:t>Constructivism and Collaboration</w:t>
      </w:r>
    </w:p>
    <w:p w:rsidR="00B50AF0" w:rsidRDefault="00B50AF0" w:rsidP="00B50AF0">
      <w:pPr>
        <w:pStyle w:val="NormalWeb"/>
        <w:spacing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Constructivism: </w:t>
      </w:r>
      <w:r w:rsidRPr="00B50AF0">
        <w:rPr>
          <w:rFonts w:asciiTheme="minorHAnsi" w:hAnsiTheme="minorHAnsi"/>
          <w:sz w:val="22"/>
          <w:szCs w:val="22"/>
        </w:rPr>
        <w:t xml:space="preserve"> learning is an active process, unique to the individual, where knowledge is constructed from </w:t>
      </w:r>
      <w:r w:rsidRPr="00FC467A">
        <w:rPr>
          <w:rFonts w:asciiTheme="minorHAnsi" w:hAnsiTheme="minorHAnsi"/>
          <w:b/>
          <w:sz w:val="22"/>
          <w:szCs w:val="22"/>
        </w:rPr>
        <w:t xml:space="preserve">information </w:t>
      </w:r>
      <w:r w:rsidRPr="00FC467A">
        <w:rPr>
          <w:rFonts w:asciiTheme="minorHAnsi" w:hAnsiTheme="minorHAnsi"/>
          <w:sz w:val="22"/>
          <w:szCs w:val="22"/>
        </w:rPr>
        <w:t>and</w:t>
      </w:r>
      <w:r w:rsidRPr="00FC467A">
        <w:rPr>
          <w:rFonts w:asciiTheme="minorHAnsi" w:hAnsiTheme="minorHAnsi"/>
          <w:b/>
          <w:sz w:val="22"/>
          <w:szCs w:val="22"/>
        </w:rPr>
        <w:t xml:space="preserve"> prior experiences</w:t>
      </w:r>
      <w:r w:rsidRPr="00B50AF0">
        <w:rPr>
          <w:rFonts w:asciiTheme="minorHAnsi" w:hAnsiTheme="minorHAnsi"/>
          <w:sz w:val="22"/>
          <w:szCs w:val="22"/>
        </w:rPr>
        <w:t xml:space="preserve"> (Cooper 2004). </w:t>
      </w:r>
      <w:r>
        <w:rPr>
          <w:rFonts w:asciiTheme="minorHAnsi" w:hAnsiTheme="minorHAnsi"/>
          <w:sz w:val="22"/>
          <w:szCs w:val="22"/>
        </w:rPr>
        <w:t xml:space="preserve">  </w:t>
      </w:r>
      <w:r w:rsidRPr="00B50AF0">
        <w:rPr>
          <w:rFonts w:asciiTheme="minorHAnsi" w:hAnsiTheme="minorHAnsi"/>
          <w:sz w:val="22"/>
          <w:szCs w:val="22"/>
        </w:rPr>
        <w:t xml:space="preserve">Thus, the focus shifts to the </w:t>
      </w:r>
      <w:r w:rsidRPr="00FC467A">
        <w:rPr>
          <w:rFonts w:asciiTheme="minorHAnsi" w:hAnsiTheme="minorHAnsi"/>
          <w:b/>
          <w:sz w:val="22"/>
          <w:szCs w:val="22"/>
        </w:rPr>
        <w:t>acquisition</w:t>
      </w:r>
      <w:r w:rsidRPr="00B50AF0">
        <w:rPr>
          <w:rFonts w:asciiTheme="minorHAnsi" w:hAnsiTheme="minorHAnsi"/>
          <w:sz w:val="22"/>
          <w:szCs w:val="22"/>
        </w:rPr>
        <w:t xml:space="preserve"> of knowledge rather than its transmission.</w:t>
      </w:r>
    </w:p>
    <w:p w:rsidR="00B50AF0" w:rsidRDefault="00B50AF0" w:rsidP="00B50AF0">
      <w:pPr>
        <w:pStyle w:val="NormalWeb"/>
        <w:spacing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Collaboration:  </w:t>
      </w:r>
      <w:r w:rsidRPr="00B50AF0">
        <w:rPr>
          <w:rFonts w:asciiTheme="minorHAnsi" w:hAnsiTheme="minorHAnsi"/>
          <w:sz w:val="22"/>
          <w:szCs w:val="22"/>
        </w:rPr>
        <w:t>technology</w:t>
      </w:r>
      <w:r>
        <w:rPr>
          <w:rFonts w:asciiTheme="minorHAnsi" w:hAnsiTheme="minorHAnsi"/>
          <w:sz w:val="22"/>
          <w:szCs w:val="22"/>
        </w:rPr>
        <w:t xml:space="preserve"> also</w:t>
      </w:r>
      <w:r w:rsidRPr="00B50AF0">
        <w:rPr>
          <w:rFonts w:asciiTheme="minorHAnsi" w:hAnsiTheme="minorHAnsi"/>
          <w:sz w:val="22"/>
          <w:szCs w:val="22"/>
        </w:rPr>
        <w:t xml:space="preserve"> provides opportunity for learners to revise and reconstruct their views and make substantial changes to the way they interpret their world through frequent </w:t>
      </w:r>
      <w:r w:rsidRPr="00B50AF0">
        <w:rPr>
          <w:rFonts w:asciiTheme="minorHAnsi" w:hAnsiTheme="minorHAnsi"/>
          <w:b/>
          <w:sz w:val="22"/>
          <w:szCs w:val="22"/>
        </w:rPr>
        <w:t>conversations</w:t>
      </w:r>
      <w:r w:rsidRPr="00B50AF0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B50AF0">
        <w:rPr>
          <w:rFonts w:asciiTheme="minorHAnsi" w:hAnsiTheme="minorHAnsi"/>
          <w:sz w:val="22"/>
          <w:szCs w:val="22"/>
        </w:rPr>
        <w:t>Laurillard</w:t>
      </w:r>
      <w:proofErr w:type="spellEnd"/>
      <w:r w:rsidRPr="00B50AF0">
        <w:rPr>
          <w:rFonts w:asciiTheme="minorHAnsi" w:hAnsiTheme="minorHAnsi"/>
          <w:sz w:val="22"/>
          <w:szCs w:val="22"/>
        </w:rPr>
        <w:t xml:space="preserve">, 1995). Communicative technologies have the ability to collaboratively facilitate the construction of new and meaningful knowledge. However, collaboration is not a given in online constructivist environments, but is dependent on clearly designed activities that incorporate the appropriate use of the technologies. </w:t>
      </w:r>
    </w:p>
    <w:p w:rsidR="004D4080" w:rsidRDefault="00B50AF0" w:rsidP="00B50AF0">
      <w:pPr>
        <w:pStyle w:val="NormalWeb"/>
        <w:spacing w:after="0" w:afterAutospacing="0"/>
        <w:rPr>
          <w:rFonts w:asciiTheme="minorHAnsi" w:hAnsiTheme="minorHAnsi"/>
          <w:sz w:val="22"/>
          <w:szCs w:val="22"/>
        </w:rPr>
      </w:pPr>
      <w:r w:rsidRPr="00B50AF0">
        <w:rPr>
          <w:rFonts w:asciiTheme="minorHAnsi" w:hAnsiTheme="minorHAnsi"/>
          <w:sz w:val="22"/>
          <w:szCs w:val="22"/>
        </w:rPr>
        <w:t xml:space="preserve">Hence constructivism is not just about students constructing their own knowledge as individuals but about meaningful interactions where social interactions can offer </w:t>
      </w:r>
      <w:r w:rsidRPr="004D4080">
        <w:rPr>
          <w:rFonts w:asciiTheme="minorHAnsi" w:hAnsiTheme="minorHAnsi"/>
          <w:b/>
          <w:sz w:val="22"/>
          <w:szCs w:val="22"/>
        </w:rPr>
        <w:t>different perspectives</w:t>
      </w:r>
      <w:r w:rsidRPr="00B50AF0">
        <w:rPr>
          <w:rFonts w:asciiTheme="minorHAnsi" w:hAnsiTheme="minorHAnsi"/>
          <w:sz w:val="22"/>
          <w:szCs w:val="22"/>
        </w:rPr>
        <w:t xml:space="preserve"> providing advances on their own level of understanding. </w:t>
      </w:r>
      <w:r w:rsidR="004D4080">
        <w:rPr>
          <w:rFonts w:asciiTheme="minorHAnsi" w:hAnsiTheme="minorHAnsi"/>
          <w:sz w:val="22"/>
          <w:szCs w:val="22"/>
        </w:rPr>
        <w:t xml:space="preserve">  </w:t>
      </w:r>
    </w:p>
    <w:p w:rsidR="00B50AF0" w:rsidRPr="00FC467A" w:rsidRDefault="004D4080" w:rsidP="00B50AF0">
      <w:pPr>
        <w:pStyle w:val="NormalWeb"/>
        <w:spacing w:after="0" w:afterAutospacing="0"/>
        <w:rPr>
          <w:rFonts w:asciiTheme="minorHAnsi" w:hAnsiTheme="minorHAnsi"/>
          <w:b/>
          <w:sz w:val="22"/>
          <w:szCs w:val="22"/>
          <w:u w:val="single"/>
        </w:rPr>
      </w:pPr>
      <w:r w:rsidRPr="00FC467A">
        <w:rPr>
          <w:rFonts w:asciiTheme="minorHAnsi" w:hAnsiTheme="minorHAnsi"/>
          <w:b/>
          <w:sz w:val="22"/>
          <w:szCs w:val="22"/>
          <w:u w:val="single"/>
        </w:rPr>
        <w:lastRenderedPageBreak/>
        <w:t xml:space="preserve">Two Views of </w:t>
      </w:r>
      <w:proofErr w:type="spellStart"/>
      <w:r w:rsidRPr="00FC467A">
        <w:rPr>
          <w:rFonts w:asciiTheme="minorHAnsi" w:hAnsiTheme="minorHAnsi"/>
          <w:b/>
          <w:sz w:val="22"/>
          <w:szCs w:val="22"/>
          <w:u w:val="single"/>
        </w:rPr>
        <w:t>Vygotsky’s</w:t>
      </w:r>
      <w:proofErr w:type="spellEnd"/>
      <w:r w:rsidRPr="00FC467A">
        <w:rPr>
          <w:rFonts w:asciiTheme="minorHAnsi" w:hAnsiTheme="minorHAnsi"/>
          <w:b/>
          <w:sz w:val="22"/>
          <w:szCs w:val="22"/>
          <w:u w:val="single"/>
        </w:rPr>
        <w:t xml:space="preserve"> Social </w:t>
      </w:r>
      <w:proofErr w:type="spellStart"/>
      <w:r w:rsidRPr="00FC467A">
        <w:rPr>
          <w:rFonts w:asciiTheme="minorHAnsi" w:hAnsiTheme="minorHAnsi"/>
          <w:b/>
          <w:sz w:val="22"/>
          <w:szCs w:val="22"/>
          <w:u w:val="single"/>
        </w:rPr>
        <w:t>Contructivism</w:t>
      </w:r>
      <w:proofErr w:type="spellEnd"/>
    </w:p>
    <w:p w:rsidR="004D4080" w:rsidRPr="004D4080" w:rsidRDefault="004D4080" w:rsidP="004D4080">
      <w:pPr>
        <w:pStyle w:val="NormalWeb"/>
        <w:rPr>
          <w:rFonts w:asciiTheme="minorHAnsi" w:hAnsiTheme="minorHAnsi"/>
          <w:sz w:val="22"/>
          <w:szCs w:val="22"/>
        </w:rPr>
      </w:pPr>
      <w:r w:rsidRPr="004D4080">
        <w:rPr>
          <w:rFonts w:asciiTheme="minorHAnsi" w:hAnsiTheme="minorHAnsi"/>
          <w:sz w:val="22"/>
          <w:szCs w:val="22"/>
        </w:rPr>
        <w:t xml:space="preserve">The more traditional view emphasises learning by engagement in </w:t>
      </w:r>
      <w:r w:rsidRPr="004D4080">
        <w:rPr>
          <w:rFonts w:asciiTheme="minorHAnsi" w:hAnsiTheme="minorHAnsi"/>
          <w:b/>
          <w:sz w:val="22"/>
          <w:szCs w:val="22"/>
        </w:rPr>
        <w:t>collaborative activities</w:t>
      </w:r>
      <w:r w:rsidRPr="004D4080">
        <w:rPr>
          <w:rFonts w:asciiTheme="minorHAnsi" w:hAnsiTheme="minorHAnsi"/>
          <w:sz w:val="22"/>
          <w:szCs w:val="22"/>
        </w:rPr>
        <w:t xml:space="preserve"> which otherwise could not be mastered by the learner. </w:t>
      </w:r>
    </w:p>
    <w:p w:rsidR="004D4080" w:rsidRPr="004D4080" w:rsidRDefault="004D4080" w:rsidP="004D4080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D4080">
        <w:rPr>
          <w:rFonts w:asciiTheme="minorHAnsi" w:hAnsiTheme="minorHAnsi"/>
          <w:sz w:val="22"/>
          <w:szCs w:val="22"/>
        </w:rPr>
        <w:t xml:space="preserve">The other interpretation stresses mutual engagement and co-construction of knowledge relying on </w:t>
      </w:r>
      <w:r w:rsidRPr="004D4080">
        <w:rPr>
          <w:rFonts w:asciiTheme="minorHAnsi" w:hAnsiTheme="minorHAnsi"/>
          <w:b/>
          <w:sz w:val="22"/>
          <w:szCs w:val="22"/>
        </w:rPr>
        <w:t>participation in a social context</w:t>
      </w:r>
      <w:r w:rsidRPr="004D4080">
        <w:rPr>
          <w:rFonts w:asciiTheme="minorHAnsi" w:hAnsiTheme="minorHAnsi"/>
          <w:sz w:val="22"/>
          <w:szCs w:val="22"/>
        </w:rPr>
        <w:t xml:space="preserve">. Through such exchanges, meanings gradually emerge based on the patterns of interaction in a contextually situated setting. Individuals are able to test and negotiate their newly constructed meanings with others, clarifying, proposing and modifying where needed. </w:t>
      </w:r>
    </w:p>
    <w:p w:rsidR="004D4080" w:rsidRDefault="004D4080" w:rsidP="004D4080">
      <w:pPr>
        <w:pStyle w:val="Normal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FC467A" w:rsidRPr="004D4080" w:rsidRDefault="004D4080" w:rsidP="00FC467A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D4080">
        <w:rPr>
          <w:rFonts w:asciiTheme="minorHAnsi" w:hAnsiTheme="minorHAnsi" w:cs="Arial"/>
          <w:sz w:val="22"/>
          <w:szCs w:val="22"/>
        </w:rPr>
        <w:t xml:space="preserve">Both views stress the </w:t>
      </w:r>
      <w:r>
        <w:rPr>
          <w:rFonts w:asciiTheme="minorHAnsi" w:hAnsiTheme="minorHAnsi" w:cs="Arial"/>
          <w:sz w:val="22"/>
          <w:szCs w:val="22"/>
        </w:rPr>
        <w:t>idea that when students work together, their cognitive development is enhanced.</w:t>
      </w:r>
      <w:r w:rsidR="00FC467A">
        <w:rPr>
          <w:rFonts w:asciiTheme="minorHAnsi" w:hAnsiTheme="minorHAnsi" w:cs="Arial"/>
          <w:sz w:val="22"/>
          <w:szCs w:val="22"/>
        </w:rPr>
        <w:t xml:space="preserve">  Thus, u</w:t>
      </w:r>
      <w:r w:rsidR="00FC467A" w:rsidRPr="004D4080">
        <w:rPr>
          <w:rFonts w:asciiTheme="minorHAnsi" w:hAnsiTheme="minorHAnsi"/>
          <w:sz w:val="22"/>
          <w:szCs w:val="22"/>
        </w:rPr>
        <w:t xml:space="preserve">sing </w:t>
      </w:r>
      <w:r w:rsidR="00FC467A" w:rsidRPr="00FC467A">
        <w:rPr>
          <w:rFonts w:asciiTheme="minorHAnsi" w:hAnsiTheme="minorHAnsi"/>
          <w:b/>
          <w:sz w:val="22"/>
          <w:szCs w:val="22"/>
        </w:rPr>
        <w:t>asynchronous communication tools</w:t>
      </w:r>
      <w:r w:rsidR="00FC467A" w:rsidRPr="004D4080">
        <w:rPr>
          <w:rFonts w:asciiTheme="minorHAnsi" w:hAnsiTheme="minorHAnsi"/>
          <w:sz w:val="22"/>
          <w:szCs w:val="22"/>
        </w:rPr>
        <w:t xml:space="preserve"> where communication is not dependent on time and place, learners can exchange ideas and experiences while providing opportunities for discussion and reflection.</w:t>
      </w:r>
    </w:p>
    <w:p w:rsidR="004D4080" w:rsidRDefault="004D4080" w:rsidP="004D4080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sz w:val="22"/>
          <w:szCs w:val="22"/>
        </w:rPr>
      </w:pPr>
    </w:p>
    <w:p w:rsidR="004D4080" w:rsidRPr="00FC467A" w:rsidRDefault="004D4080" w:rsidP="004D4080">
      <w:pPr>
        <w:pStyle w:val="NormalWeb"/>
        <w:spacing w:before="0" w:beforeAutospacing="0" w:after="0" w:afterAutospacing="0"/>
        <w:rPr>
          <w:rFonts w:asciiTheme="minorHAnsi" w:hAnsiTheme="minorHAnsi" w:cs="Arial"/>
          <w:b/>
          <w:sz w:val="22"/>
          <w:szCs w:val="22"/>
          <w:u w:val="single"/>
        </w:rPr>
      </w:pPr>
      <w:r w:rsidRPr="00FC467A">
        <w:rPr>
          <w:rFonts w:asciiTheme="minorHAnsi" w:hAnsiTheme="minorHAnsi" w:cs="Arial"/>
          <w:b/>
          <w:sz w:val="22"/>
          <w:szCs w:val="22"/>
          <w:u w:val="single"/>
        </w:rPr>
        <w:t xml:space="preserve">Design Principles for </w:t>
      </w:r>
      <w:r w:rsidR="007E3024" w:rsidRPr="00FC467A">
        <w:rPr>
          <w:rFonts w:asciiTheme="minorHAnsi" w:hAnsiTheme="minorHAnsi" w:cs="Arial"/>
          <w:b/>
          <w:sz w:val="22"/>
          <w:szCs w:val="22"/>
          <w:u w:val="single"/>
        </w:rPr>
        <w:t>Constructivist</w:t>
      </w:r>
      <w:r w:rsidRPr="00FC467A">
        <w:rPr>
          <w:rFonts w:asciiTheme="minorHAnsi" w:hAnsiTheme="minorHAnsi" w:cs="Arial"/>
          <w:b/>
          <w:sz w:val="22"/>
          <w:szCs w:val="22"/>
          <w:u w:val="single"/>
        </w:rPr>
        <w:t xml:space="preserve"> Learning Environments</w:t>
      </w:r>
    </w:p>
    <w:p w:rsidR="00FC467A" w:rsidRDefault="00FC467A" w:rsidP="004D4080">
      <w:pPr>
        <w:pStyle w:val="Normal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2D1DFF" w:rsidRDefault="002D1DFF" w:rsidP="002D1DFF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4D4080">
        <w:rPr>
          <w:rFonts w:asciiTheme="minorHAnsi" w:hAnsiTheme="minorHAnsi"/>
          <w:sz w:val="22"/>
          <w:szCs w:val="22"/>
        </w:rPr>
        <w:t xml:space="preserve">These principles are not necessarily unique to online environments but are fundamental to all effective learning settings. </w:t>
      </w:r>
    </w:p>
    <w:p w:rsidR="002D1DFF" w:rsidRDefault="002D1DFF" w:rsidP="004D4080">
      <w:pPr>
        <w:pStyle w:val="Normal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4D4080" w:rsidRDefault="007E3024" w:rsidP="004D4080">
      <w:pPr>
        <w:pStyle w:val="Normal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In the classroom and online, l</w:t>
      </w:r>
      <w:r w:rsidR="004D4080" w:rsidRPr="004D4080">
        <w:rPr>
          <w:rFonts w:asciiTheme="minorHAnsi" w:hAnsiTheme="minorHAnsi" w:cs="Arial"/>
          <w:sz w:val="22"/>
          <w:szCs w:val="22"/>
        </w:rPr>
        <w:t>earning is:</w:t>
      </w:r>
    </w:p>
    <w:p w:rsidR="007E3024" w:rsidRDefault="007E3024" w:rsidP="004D4080">
      <w:pPr>
        <w:pStyle w:val="Normal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2943"/>
        <w:gridCol w:w="3079"/>
        <w:gridCol w:w="3220"/>
      </w:tblGrid>
      <w:tr w:rsidR="002D1DFF" w:rsidTr="002D1DFF">
        <w:tc>
          <w:tcPr>
            <w:tcW w:w="2943" w:type="dxa"/>
          </w:tcPr>
          <w:p w:rsidR="002D1DFF" w:rsidRPr="007E3024" w:rsidRDefault="002D1DFF" w:rsidP="007E3024">
            <w:pPr>
              <w:ind w:left="360"/>
              <w:rPr>
                <w:b/>
              </w:rPr>
            </w:pPr>
            <w:r w:rsidRPr="007E3024">
              <w:rPr>
                <w:b/>
              </w:rPr>
              <w:t>Principle</w:t>
            </w:r>
          </w:p>
        </w:tc>
        <w:tc>
          <w:tcPr>
            <w:tcW w:w="3079" w:type="dxa"/>
          </w:tcPr>
          <w:p w:rsidR="002D1DFF" w:rsidRPr="007E3024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E3024">
              <w:rPr>
                <w:rFonts w:asciiTheme="minorHAnsi" w:hAnsiTheme="minorHAnsi" w:cs="Arial"/>
                <w:b/>
                <w:sz w:val="22"/>
                <w:szCs w:val="22"/>
              </w:rPr>
              <w:t>What does this mean for the student?</w:t>
            </w:r>
          </w:p>
        </w:tc>
        <w:tc>
          <w:tcPr>
            <w:tcW w:w="3220" w:type="dxa"/>
          </w:tcPr>
          <w:p w:rsidR="002D1DFF" w:rsidRPr="007E3024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Give an example in a traditional learning setting</w:t>
            </w:r>
          </w:p>
        </w:tc>
      </w:tr>
      <w:tr w:rsidR="002D1DFF" w:rsidTr="002D1DFF">
        <w:tc>
          <w:tcPr>
            <w:tcW w:w="2943" w:type="dxa"/>
          </w:tcPr>
          <w:p w:rsidR="002D1DFF" w:rsidRPr="007E3024" w:rsidRDefault="002D1DFF" w:rsidP="007E3024">
            <w:pPr>
              <w:rPr>
                <w:sz w:val="18"/>
                <w:szCs w:val="18"/>
              </w:rPr>
            </w:pPr>
            <w:r w:rsidRPr="007E3024">
              <w:rPr>
                <w:sz w:val="18"/>
                <w:szCs w:val="18"/>
              </w:rPr>
              <w:t xml:space="preserve">learner-centred </w:t>
            </w:r>
          </w:p>
          <w:p w:rsidR="002D1DFF" w:rsidRPr="007E3024" w:rsidRDefault="002D1DFF" w:rsidP="007E3024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079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20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D1DFF" w:rsidTr="002D1DFF">
        <w:tc>
          <w:tcPr>
            <w:tcW w:w="2943" w:type="dxa"/>
          </w:tcPr>
          <w:p w:rsidR="002D1DFF" w:rsidRPr="007E3024" w:rsidRDefault="002D1DFF" w:rsidP="007E3024">
            <w:pPr>
              <w:rPr>
                <w:sz w:val="18"/>
                <w:szCs w:val="18"/>
              </w:rPr>
            </w:pPr>
            <w:r w:rsidRPr="007E3024">
              <w:rPr>
                <w:sz w:val="18"/>
                <w:szCs w:val="18"/>
              </w:rPr>
              <w:t xml:space="preserve">reflective </w:t>
            </w:r>
          </w:p>
          <w:p w:rsidR="002D1DFF" w:rsidRPr="007E3024" w:rsidRDefault="002D1DFF" w:rsidP="007E3024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079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20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D1DFF" w:rsidTr="002D1DFF">
        <w:tc>
          <w:tcPr>
            <w:tcW w:w="2943" w:type="dxa"/>
          </w:tcPr>
          <w:p w:rsidR="002D1DFF" w:rsidRPr="007E3024" w:rsidRDefault="002D1DFF" w:rsidP="007E3024">
            <w:pPr>
              <w:rPr>
                <w:sz w:val="18"/>
                <w:szCs w:val="18"/>
              </w:rPr>
            </w:pPr>
            <w:r w:rsidRPr="007E3024">
              <w:rPr>
                <w:sz w:val="18"/>
                <w:szCs w:val="18"/>
              </w:rPr>
              <w:t xml:space="preserve">active and engaging </w:t>
            </w:r>
          </w:p>
          <w:p w:rsidR="002D1DFF" w:rsidRPr="007E3024" w:rsidRDefault="002D1DFF" w:rsidP="007E3024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079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20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D1DFF" w:rsidTr="002D1DFF">
        <w:tc>
          <w:tcPr>
            <w:tcW w:w="2943" w:type="dxa"/>
          </w:tcPr>
          <w:p w:rsidR="002D1DFF" w:rsidRPr="007E3024" w:rsidRDefault="002D1DFF" w:rsidP="007E3024">
            <w:pPr>
              <w:rPr>
                <w:sz w:val="18"/>
                <w:szCs w:val="18"/>
              </w:rPr>
            </w:pPr>
            <w:r w:rsidRPr="007E3024">
              <w:rPr>
                <w:sz w:val="18"/>
                <w:szCs w:val="18"/>
              </w:rPr>
              <w:t>developing cognition</w:t>
            </w:r>
          </w:p>
          <w:p w:rsidR="002D1DFF" w:rsidRPr="007E3024" w:rsidRDefault="002D1DFF" w:rsidP="007E3024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079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20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D1DFF" w:rsidTr="002D1DFF">
        <w:tc>
          <w:tcPr>
            <w:tcW w:w="2943" w:type="dxa"/>
          </w:tcPr>
          <w:p w:rsidR="002D1DFF" w:rsidRPr="007E3024" w:rsidRDefault="002D1DFF" w:rsidP="007E3024">
            <w:pPr>
              <w:rPr>
                <w:sz w:val="18"/>
                <w:szCs w:val="18"/>
              </w:rPr>
            </w:pPr>
            <w:r w:rsidRPr="007E3024">
              <w:rPr>
                <w:sz w:val="18"/>
                <w:szCs w:val="18"/>
              </w:rPr>
              <w:t xml:space="preserve">contextual </w:t>
            </w:r>
          </w:p>
          <w:p w:rsidR="002D1DFF" w:rsidRPr="007E3024" w:rsidRDefault="002D1DFF" w:rsidP="007E3024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079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20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D1DFF" w:rsidTr="002D1DFF">
        <w:tc>
          <w:tcPr>
            <w:tcW w:w="2943" w:type="dxa"/>
          </w:tcPr>
          <w:p w:rsidR="002D1DFF" w:rsidRPr="007E3024" w:rsidRDefault="002D1DFF" w:rsidP="007E3024">
            <w:pPr>
              <w:rPr>
                <w:sz w:val="18"/>
                <w:szCs w:val="18"/>
              </w:rPr>
            </w:pPr>
            <w:r w:rsidRPr="007E3024">
              <w:rPr>
                <w:sz w:val="18"/>
                <w:szCs w:val="18"/>
              </w:rPr>
              <w:t xml:space="preserve">social activity </w:t>
            </w:r>
          </w:p>
          <w:p w:rsidR="002D1DFF" w:rsidRPr="007E3024" w:rsidRDefault="002D1DFF" w:rsidP="007E3024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079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20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D1DFF" w:rsidTr="002D1DFF">
        <w:tc>
          <w:tcPr>
            <w:tcW w:w="2943" w:type="dxa"/>
          </w:tcPr>
          <w:p w:rsidR="002D1DFF" w:rsidRPr="007E3024" w:rsidRDefault="002D1DFF" w:rsidP="007E3024">
            <w:pPr>
              <w:rPr>
                <w:sz w:val="18"/>
                <w:szCs w:val="18"/>
              </w:rPr>
            </w:pPr>
            <w:r w:rsidRPr="007E3024">
              <w:rPr>
                <w:sz w:val="18"/>
                <w:szCs w:val="18"/>
              </w:rPr>
              <w:t xml:space="preserve">communicating through language </w:t>
            </w:r>
          </w:p>
          <w:p w:rsidR="002D1DFF" w:rsidRPr="007E3024" w:rsidRDefault="002D1DFF" w:rsidP="007E3024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079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20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D1DFF" w:rsidTr="002D1DFF">
        <w:tc>
          <w:tcPr>
            <w:tcW w:w="2943" w:type="dxa"/>
          </w:tcPr>
          <w:p w:rsidR="002D1DFF" w:rsidRPr="007E3024" w:rsidRDefault="002D1DFF" w:rsidP="007E3024">
            <w:pPr>
              <w:rPr>
                <w:sz w:val="18"/>
                <w:szCs w:val="18"/>
              </w:rPr>
            </w:pPr>
            <w:r w:rsidRPr="007E3024">
              <w:rPr>
                <w:sz w:val="18"/>
                <w:szCs w:val="18"/>
              </w:rPr>
              <w:t>motivational</w:t>
            </w:r>
          </w:p>
          <w:p w:rsidR="002D1DFF" w:rsidRPr="007E3024" w:rsidRDefault="002D1DFF" w:rsidP="007E3024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079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20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D1DFF" w:rsidTr="002D1DFF">
        <w:tc>
          <w:tcPr>
            <w:tcW w:w="2943" w:type="dxa"/>
          </w:tcPr>
          <w:p w:rsidR="002D1DFF" w:rsidRPr="007E3024" w:rsidRDefault="002D1DFF" w:rsidP="002D1DFF">
            <w:pPr>
              <w:rPr>
                <w:sz w:val="18"/>
                <w:szCs w:val="18"/>
              </w:rPr>
            </w:pPr>
            <w:r w:rsidRPr="007E3024">
              <w:rPr>
                <w:sz w:val="18"/>
                <w:szCs w:val="18"/>
              </w:rPr>
              <w:t xml:space="preserve">learning tasks encourage </w:t>
            </w:r>
            <w:r>
              <w:rPr>
                <w:sz w:val="18"/>
                <w:szCs w:val="18"/>
              </w:rPr>
              <w:t>d</w:t>
            </w:r>
            <w:r w:rsidRPr="007E3024">
              <w:rPr>
                <w:sz w:val="18"/>
                <w:szCs w:val="18"/>
              </w:rPr>
              <w:t xml:space="preserve">eveloping skills in problem solving, critical thinking, </w:t>
            </w:r>
            <w:r>
              <w:rPr>
                <w:sz w:val="18"/>
                <w:szCs w:val="18"/>
              </w:rPr>
              <w:t>c</w:t>
            </w:r>
            <w:r w:rsidRPr="007E3024">
              <w:rPr>
                <w:sz w:val="18"/>
                <w:szCs w:val="18"/>
              </w:rPr>
              <w:t>ollaboration</w:t>
            </w:r>
          </w:p>
        </w:tc>
        <w:tc>
          <w:tcPr>
            <w:tcW w:w="3079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20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D1DFF" w:rsidTr="002D1DFF">
        <w:tc>
          <w:tcPr>
            <w:tcW w:w="2943" w:type="dxa"/>
          </w:tcPr>
          <w:p w:rsidR="002D1DFF" w:rsidRPr="007E3024" w:rsidRDefault="002D1DFF" w:rsidP="007E3024">
            <w:pPr>
              <w:rPr>
                <w:sz w:val="18"/>
                <w:szCs w:val="18"/>
              </w:rPr>
            </w:pPr>
            <w:r w:rsidRPr="007E3024">
              <w:rPr>
                <w:sz w:val="18"/>
                <w:szCs w:val="18"/>
              </w:rPr>
              <w:t>learning tasks are open-ended</w:t>
            </w:r>
          </w:p>
          <w:p w:rsidR="002D1DFF" w:rsidRDefault="002D1DFF" w:rsidP="007E3024">
            <w:pPr>
              <w:ind w:left="720"/>
            </w:pPr>
          </w:p>
        </w:tc>
        <w:tc>
          <w:tcPr>
            <w:tcW w:w="3079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20" w:type="dxa"/>
          </w:tcPr>
          <w:p w:rsidR="002D1DFF" w:rsidRDefault="002D1DFF" w:rsidP="004D408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4D4080" w:rsidRDefault="004D4080" w:rsidP="004D4080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FC467A" w:rsidRPr="007E3024" w:rsidRDefault="00FC467A" w:rsidP="00FC467A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szCs w:val="22"/>
          <w:u w:val="single"/>
        </w:rPr>
      </w:pPr>
      <w:r w:rsidRPr="007E3024">
        <w:rPr>
          <w:rFonts w:asciiTheme="minorHAnsi" w:hAnsiTheme="minorHAnsi"/>
          <w:b/>
          <w:sz w:val="22"/>
          <w:szCs w:val="22"/>
          <w:u w:val="single"/>
        </w:rPr>
        <w:t>Resources</w:t>
      </w:r>
    </w:p>
    <w:p w:rsidR="00FC467A" w:rsidRPr="00FC467A" w:rsidRDefault="00FC467A" w:rsidP="00FC467A">
      <w:pPr>
        <w:pStyle w:val="Normal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  <w:hyperlink r:id="rId8" w:history="1">
        <w:r w:rsidRPr="00FC467A">
          <w:rPr>
            <w:rStyle w:val="Hyperlink"/>
            <w:rFonts w:asciiTheme="minorHAnsi" w:hAnsiTheme="minorHAnsi" w:cs="Arial"/>
            <w:sz w:val="22"/>
            <w:szCs w:val="22"/>
          </w:rPr>
          <w:t>http://www.masie.com/books/701_e-Learning_Tips.pdf</w:t>
        </w:r>
      </w:hyperlink>
    </w:p>
    <w:p w:rsidR="00FC467A" w:rsidRPr="00FC467A" w:rsidRDefault="00FC467A" w:rsidP="00FC467A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FC467A" w:rsidRPr="00FC467A" w:rsidRDefault="00FC467A" w:rsidP="00FC467A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FC467A">
        <w:rPr>
          <w:rFonts w:asciiTheme="minorHAnsi" w:hAnsiTheme="minorHAnsi"/>
          <w:sz w:val="22"/>
          <w:szCs w:val="22"/>
        </w:rPr>
        <w:t xml:space="preserve">Anderson, T </w:t>
      </w:r>
      <w:r w:rsidRPr="00FC467A">
        <w:rPr>
          <w:rStyle w:val="Emphasis"/>
          <w:rFonts w:asciiTheme="minorHAnsi" w:hAnsiTheme="minorHAnsi"/>
          <w:sz w:val="22"/>
          <w:szCs w:val="22"/>
        </w:rPr>
        <w:t xml:space="preserve">&amp; </w:t>
      </w:r>
      <w:proofErr w:type="spellStart"/>
      <w:r w:rsidRPr="00FC467A">
        <w:rPr>
          <w:rFonts w:asciiTheme="minorHAnsi" w:hAnsiTheme="minorHAnsi"/>
          <w:sz w:val="22"/>
          <w:szCs w:val="22"/>
        </w:rPr>
        <w:t>Elloumi</w:t>
      </w:r>
      <w:proofErr w:type="spellEnd"/>
      <w:r w:rsidRPr="00FC467A">
        <w:rPr>
          <w:rFonts w:asciiTheme="minorHAnsi" w:hAnsiTheme="minorHAnsi"/>
          <w:sz w:val="22"/>
          <w:szCs w:val="22"/>
        </w:rPr>
        <w:t xml:space="preserve">, </w:t>
      </w:r>
      <w:proofErr w:type="gramStart"/>
      <w:r w:rsidRPr="00FC467A">
        <w:rPr>
          <w:rStyle w:val="grame"/>
          <w:rFonts w:asciiTheme="minorHAnsi" w:hAnsiTheme="minorHAnsi"/>
          <w:sz w:val="22"/>
          <w:szCs w:val="22"/>
        </w:rPr>
        <w:t>F(</w:t>
      </w:r>
      <w:proofErr w:type="spellStart"/>
      <w:proofErr w:type="gramEnd"/>
      <w:r w:rsidRPr="00FC467A">
        <w:rPr>
          <w:rFonts w:asciiTheme="minorHAnsi" w:hAnsiTheme="minorHAnsi"/>
          <w:sz w:val="22"/>
          <w:szCs w:val="22"/>
        </w:rPr>
        <w:t>eds</w:t>
      </w:r>
      <w:proofErr w:type="spellEnd"/>
      <w:r w:rsidRPr="00FC467A">
        <w:rPr>
          <w:rFonts w:asciiTheme="minorHAnsi" w:hAnsiTheme="minorHAnsi"/>
          <w:sz w:val="22"/>
          <w:szCs w:val="22"/>
        </w:rPr>
        <w:t>)(2004)</w:t>
      </w:r>
      <w:r w:rsidRPr="00FC467A">
        <w:rPr>
          <w:rStyle w:val="Emphasis"/>
          <w:rFonts w:asciiTheme="minorHAnsi" w:hAnsiTheme="minorHAnsi"/>
          <w:sz w:val="22"/>
          <w:szCs w:val="22"/>
        </w:rPr>
        <w:t xml:space="preserve"> Theory and Practice of Online learning </w:t>
      </w:r>
      <w:r w:rsidRPr="00FC467A">
        <w:rPr>
          <w:rFonts w:asciiTheme="minorHAnsi" w:hAnsiTheme="minorHAnsi"/>
          <w:i/>
          <w:iCs/>
          <w:sz w:val="22"/>
          <w:szCs w:val="22"/>
        </w:rPr>
        <w:br/>
      </w:r>
      <w:hyperlink r:id="rId9" w:anchor="one" w:history="1">
        <w:r w:rsidRPr="00FC467A">
          <w:rPr>
            <w:rStyle w:val="Hyperlink"/>
            <w:rFonts w:asciiTheme="minorHAnsi" w:hAnsiTheme="minorHAnsi"/>
            <w:sz w:val="22"/>
            <w:szCs w:val="22"/>
          </w:rPr>
          <w:t>http://cde.athabascau.ca/online_book/ch2.html#one</w:t>
        </w:r>
      </w:hyperlink>
    </w:p>
    <w:p w:rsidR="004D4080" w:rsidRPr="00FC467A" w:rsidRDefault="004D4080" w:rsidP="00FC467A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sectPr w:rsidR="004D4080" w:rsidRPr="00FC467A" w:rsidSect="0028623D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67A" w:rsidRDefault="00FC467A" w:rsidP="005F1A62">
      <w:pPr>
        <w:spacing w:after="0" w:line="240" w:lineRule="auto"/>
      </w:pPr>
      <w:r>
        <w:separator/>
      </w:r>
    </w:p>
  </w:endnote>
  <w:endnote w:type="continuationSeparator" w:id="0">
    <w:p w:rsidR="00FC467A" w:rsidRDefault="00FC467A" w:rsidP="005F1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8481519"/>
      <w:docPartObj>
        <w:docPartGallery w:val="Page Numbers (Bottom of Page)"/>
        <w:docPartUnique/>
      </w:docPartObj>
    </w:sdtPr>
    <w:sdtContent>
      <w:p w:rsidR="00FC467A" w:rsidRPr="00CA58BF" w:rsidRDefault="00FC467A">
        <w:pPr>
          <w:pStyle w:val="Footer"/>
          <w:jc w:val="center"/>
          <w:rPr>
            <w:sz w:val="20"/>
            <w:szCs w:val="20"/>
          </w:rPr>
        </w:pPr>
        <w:r w:rsidRPr="00CA58BF">
          <w:rPr>
            <w:sz w:val="20"/>
            <w:szCs w:val="20"/>
          </w:rPr>
          <w:fldChar w:fldCharType="begin"/>
        </w:r>
        <w:r w:rsidRPr="00CA58BF">
          <w:rPr>
            <w:sz w:val="20"/>
            <w:szCs w:val="20"/>
          </w:rPr>
          <w:instrText xml:space="preserve"> PAGE   \* MERGEFORMAT </w:instrText>
        </w:r>
        <w:r w:rsidRPr="00CA58BF">
          <w:rPr>
            <w:sz w:val="20"/>
            <w:szCs w:val="20"/>
          </w:rPr>
          <w:fldChar w:fldCharType="separate"/>
        </w:r>
        <w:r w:rsidR="002D1DFF">
          <w:rPr>
            <w:noProof/>
            <w:sz w:val="20"/>
            <w:szCs w:val="20"/>
          </w:rPr>
          <w:t>2</w:t>
        </w:r>
        <w:r w:rsidRPr="00CA58BF">
          <w:rPr>
            <w:sz w:val="20"/>
            <w:szCs w:val="20"/>
          </w:rPr>
          <w:fldChar w:fldCharType="end"/>
        </w:r>
      </w:p>
    </w:sdtContent>
  </w:sdt>
  <w:p w:rsidR="00FC467A" w:rsidRDefault="00FC46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67A" w:rsidRDefault="00FC467A" w:rsidP="005F1A62">
      <w:pPr>
        <w:spacing w:after="0" w:line="240" w:lineRule="auto"/>
      </w:pPr>
      <w:r>
        <w:separator/>
      </w:r>
    </w:p>
  </w:footnote>
  <w:footnote w:type="continuationSeparator" w:id="0">
    <w:p w:rsidR="00FC467A" w:rsidRDefault="00FC467A" w:rsidP="005F1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theme="majorBidi"/>
        <w:sz w:val="20"/>
        <w:szCs w:val="20"/>
      </w:rPr>
      <w:alias w:val="Title"/>
      <w:id w:val="77738743"/>
      <w:placeholder>
        <w:docPart w:val="30F0D847251241C58E7A53363CF566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C467A" w:rsidRPr="00CA58BF" w:rsidRDefault="00FC467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CA58BF">
          <w:rPr>
            <w:rFonts w:eastAsiaTheme="majorEastAsia" w:cstheme="majorBidi"/>
            <w:sz w:val="20"/>
            <w:szCs w:val="20"/>
          </w:rPr>
          <w:t>ET</w:t>
        </w:r>
        <w:r>
          <w:rPr>
            <w:rFonts w:eastAsiaTheme="majorEastAsia" w:cstheme="majorBidi"/>
            <w:sz w:val="20"/>
            <w:szCs w:val="20"/>
          </w:rPr>
          <w:t>L339: E-Learning and Futures</w:t>
        </w:r>
      </w:p>
    </w:sdtContent>
  </w:sdt>
  <w:p w:rsidR="00FC467A" w:rsidRDefault="00FC46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5C8"/>
    <w:multiLevelType w:val="hybridMultilevel"/>
    <w:tmpl w:val="BB3A44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C27DF"/>
    <w:multiLevelType w:val="multilevel"/>
    <w:tmpl w:val="A420D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6A121BE"/>
    <w:multiLevelType w:val="hybridMultilevel"/>
    <w:tmpl w:val="50F413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5256B"/>
    <w:multiLevelType w:val="multilevel"/>
    <w:tmpl w:val="76E0E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A62"/>
    <w:rsid w:val="00055590"/>
    <w:rsid w:val="00057854"/>
    <w:rsid w:val="00192CFB"/>
    <w:rsid w:val="0028623D"/>
    <w:rsid w:val="002B7E70"/>
    <w:rsid w:val="002D1DFF"/>
    <w:rsid w:val="00320B80"/>
    <w:rsid w:val="004D4080"/>
    <w:rsid w:val="005F1A62"/>
    <w:rsid w:val="007E3024"/>
    <w:rsid w:val="00822A99"/>
    <w:rsid w:val="009429B3"/>
    <w:rsid w:val="00996765"/>
    <w:rsid w:val="009B36EF"/>
    <w:rsid w:val="009F6BA6"/>
    <w:rsid w:val="00AC1D8C"/>
    <w:rsid w:val="00B50AF0"/>
    <w:rsid w:val="00BF1A88"/>
    <w:rsid w:val="00CA58BF"/>
    <w:rsid w:val="00E63AEA"/>
    <w:rsid w:val="00F6212B"/>
    <w:rsid w:val="00F81416"/>
    <w:rsid w:val="00FC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A62"/>
  </w:style>
  <w:style w:type="paragraph" w:styleId="Footer">
    <w:name w:val="footer"/>
    <w:basedOn w:val="Normal"/>
    <w:link w:val="FooterChar"/>
    <w:uiPriority w:val="99"/>
    <w:unhideWhenUsed/>
    <w:rsid w:val="005F1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A62"/>
  </w:style>
  <w:style w:type="paragraph" w:styleId="BalloonText">
    <w:name w:val="Balloon Text"/>
    <w:basedOn w:val="Normal"/>
    <w:link w:val="BalloonTextChar"/>
    <w:uiPriority w:val="99"/>
    <w:semiHidden/>
    <w:unhideWhenUsed/>
    <w:rsid w:val="005F1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A6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96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99676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96765"/>
    <w:rPr>
      <w:i/>
      <w:iCs/>
    </w:rPr>
  </w:style>
  <w:style w:type="table" w:styleId="TableGrid">
    <w:name w:val="Table Grid"/>
    <w:basedOn w:val="TableNormal"/>
    <w:uiPriority w:val="59"/>
    <w:rsid w:val="0005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559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50AF0"/>
    <w:rPr>
      <w:color w:val="800080" w:themeColor="followedHyperlink"/>
      <w:u w:val="single"/>
    </w:rPr>
  </w:style>
  <w:style w:type="character" w:customStyle="1" w:styleId="grame">
    <w:name w:val="grame"/>
    <w:basedOn w:val="DefaultParagraphFont"/>
    <w:rsid w:val="00FC4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sie.com/books/701_e-Learning_Tips.pdf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de.athabascau.ca/online_book/ch2.html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0F0D847251241C58E7A53363CF5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75D9E-8E3B-4B3F-B04F-0975CBC1977B}"/>
      </w:docPartPr>
      <w:docPartBody>
        <w:p w:rsidR="00B224E2" w:rsidRDefault="00BA449F" w:rsidP="00BA449F">
          <w:pPr>
            <w:pStyle w:val="30F0D847251241C58E7A53363CF566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A449F"/>
    <w:rsid w:val="000B7BF7"/>
    <w:rsid w:val="00266E3F"/>
    <w:rsid w:val="00B224E2"/>
    <w:rsid w:val="00BA449F"/>
    <w:rsid w:val="00ED6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F0D847251241C58E7A53363CF566B5">
    <w:name w:val="30F0D847251241C58E7A53363CF566B5"/>
    <w:rsid w:val="00BA449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432A4-0A30-47A0-A9C8-F1229409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ETL339: E-Learning and Futures</vt:lpstr>
    </vt:vector>
  </TitlesOfParts>
  <Company/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ETL339: E-Learning and Futures</dc:title>
  <dc:subject/>
  <dc:creator>User</dc:creator>
  <cp:keywords/>
  <dc:description/>
  <cp:lastModifiedBy>astrangeways</cp:lastModifiedBy>
  <cp:revision>6</cp:revision>
  <dcterms:created xsi:type="dcterms:W3CDTF">2010-08-26T00:20:00Z</dcterms:created>
  <dcterms:modified xsi:type="dcterms:W3CDTF">2010-09-22T00:51:00Z</dcterms:modified>
</cp:coreProperties>
</file>