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7E00" w:rsidRDefault="002E3BE8">
      <w:pPr>
        <w:rPr>
          <w:b/>
          <w:sz w:val="28"/>
          <w:szCs w:val="28"/>
          <w:u w:val="single"/>
        </w:rPr>
      </w:pPr>
      <w:r>
        <w:rPr>
          <w:b/>
          <w:sz w:val="28"/>
          <w:szCs w:val="28"/>
          <w:u w:val="single"/>
        </w:rPr>
        <w:t>April 11</w:t>
      </w:r>
      <w:r w:rsidRPr="002E3BE8">
        <w:rPr>
          <w:b/>
          <w:sz w:val="28"/>
          <w:szCs w:val="28"/>
          <w:u w:val="single"/>
          <w:vertAlign w:val="superscript"/>
        </w:rPr>
        <w:t>th</w:t>
      </w:r>
      <w:r>
        <w:rPr>
          <w:b/>
          <w:sz w:val="28"/>
          <w:szCs w:val="28"/>
          <w:u w:val="single"/>
        </w:rPr>
        <w:t xml:space="preserve"> Intensive:  </w:t>
      </w:r>
      <w:r w:rsidR="009B7E00">
        <w:rPr>
          <w:b/>
          <w:sz w:val="28"/>
          <w:szCs w:val="28"/>
          <w:u w:val="single"/>
        </w:rPr>
        <w:t>Preparing for Placement:  Communication Skills and your Mentor</w:t>
      </w:r>
    </w:p>
    <w:p w:rsidR="009B7E00" w:rsidRDefault="009B7E00">
      <w:pPr>
        <w:rPr>
          <w:b/>
          <w:sz w:val="28"/>
          <w:szCs w:val="28"/>
          <w:u w:val="single"/>
        </w:rPr>
      </w:pPr>
    </w:p>
    <w:p w:rsidR="00186475" w:rsidRPr="00186475" w:rsidRDefault="00186475" w:rsidP="00186475">
      <w:pPr>
        <w:pStyle w:val="ListParagraph"/>
        <w:numPr>
          <w:ilvl w:val="0"/>
          <w:numId w:val="2"/>
        </w:numPr>
        <w:jc w:val="center"/>
        <w:rPr>
          <w:b/>
          <w:sz w:val="28"/>
          <w:szCs w:val="28"/>
          <w:u w:val="single"/>
        </w:rPr>
      </w:pPr>
      <w:r w:rsidRPr="00186475">
        <w:rPr>
          <w:b/>
          <w:sz w:val="28"/>
          <w:szCs w:val="28"/>
          <w:u w:val="single"/>
        </w:rPr>
        <w:t>Mentor Goals and Skills</w:t>
      </w:r>
    </w:p>
    <w:p w:rsidR="0063426A" w:rsidRDefault="0063426A" w:rsidP="00186475">
      <w:pPr>
        <w:ind w:left="360"/>
      </w:pPr>
      <w:r>
        <w:t xml:space="preserve">What </w:t>
      </w:r>
      <w:r w:rsidRPr="00186475">
        <w:rPr>
          <w:b/>
          <w:u w:val="single"/>
        </w:rPr>
        <w:t>do you need most</w:t>
      </w:r>
      <w:r>
        <w:t xml:space="preserve"> from your mentor to enhance your learning when on placement?</w:t>
      </w:r>
    </w:p>
    <w:tbl>
      <w:tblPr>
        <w:tblStyle w:val="TableGrid"/>
        <w:tblW w:w="0" w:type="auto"/>
        <w:tblLook w:val="04A0"/>
      </w:tblPr>
      <w:tblGrid>
        <w:gridCol w:w="2670"/>
        <w:gridCol w:w="2670"/>
        <w:gridCol w:w="2671"/>
        <w:gridCol w:w="2671"/>
      </w:tblGrid>
      <w:tr w:rsidR="00B92253" w:rsidTr="00B92253">
        <w:tc>
          <w:tcPr>
            <w:tcW w:w="10682" w:type="dxa"/>
            <w:gridSpan w:val="4"/>
          </w:tcPr>
          <w:p w:rsidR="00B92253" w:rsidRPr="00B92253" w:rsidRDefault="00B92253" w:rsidP="00B92253">
            <w:pPr>
              <w:jc w:val="center"/>
              <w:rPr>
                <w:b/>
              </w:rPr>
            </w:pPr>
            <w:r w:rsidRPr="00B92253">
              <w:rPr>
                <w:b/>
              </w:rPr>
              <w:t xml:space="preserve">Mentor </w:t>
            </w:r>
            <w:r>
              <w:rPr>
                <w:b/>
              </w:rPr>
              <w:t>S</w:t>
            </w:r>
            <w:r w:rsidRPr="00B92253">
              <w:rPr>
                <w:b/>
              </w:rPr>
              <w:t>kills</w:t>
            </w:r>
          </w:p>
        </w:tc>
      </w:tr>
      <w:tr w:rsidR="0063426A" w:rsidTr="0063426A">
        <w:tc>
          <w:tcPr>
            <w:tcW w:w="2670" w:type="dxa"/>
          </w:tcPr>
          <w:p w:rsidR="0063426A" w:rsidRPr="00B92253" w:rsidRDefault="0063426A" w:rsidP="0063426A">
            <w:pPr>
              <w:rPr>
                <w:sz w:val="18"/>
                <w:szCs w:val="18"/>
              </w:rPr>
            </w:pPr>
            <w:r w:rsidRPr="00B92253">
              <w:rPr>
                <w:sz w:val="18"/>
                <w:szCs w:val="18"/>
              </w:rPr>
              <w:t>A role model</w:t>
            </w:r>
          </w:p>
        </w:tc>
        <w:tc>
          <w:tcPr>
            <w:tcW w:w="2670" w:type="dxa"/>
          </w:tcPr>
          <w:p w:rsidR="0063426A" w:rsidRDefault="0063426A" w:rsidP="0063426A">
            <w:pPr>
              <w:rPr>
                <w:sz w:val="18"/>
                <w:szCs w:val="18"/>
              </w:rPr>
            </w:pPr>
            <w:r w:rsidRPr="00B92253">
              <w:rPr>
                <w:sz w:val="18"/>
                <w:szCs w:val="18"/>
              </w:rPr>
              <w:t>Empathy</w:t>
            </w:r>
          </w:p>
          <w:p w:rsidR="00B92253" w:rsidRPr="00B92253" w:rsidRDefault="00B92253" w:rsidP="0063426A">
            <w:pPr>
              <w:rPr>
                <w:sz w:val="18"/>
                <w:szCs w:val="18"/>
              </w:rPr>
            </w:pPr>
          </w:p>
        </w:tc>
        <w:tc>
          <w:tcPr>
            <w:tcW w:w="2671" w:type="dxa"/>
          </w:tcPr>
          <w:p w:rsidR="0063426A" w:rsidRPr="00B92253" w:rsidRDefault="0063426A" w:rsidP="0063426A">
            <w:pPr>
              <w:rPr>
                <w:sz w:val="18"/>
                <w:szCs w:val="18"/>
              </w:rPr>
            </w:pPr>
            <w:r w:rsidRPr="00B92253">
              <w:rPr>
                <w:sz w:val="18"/>
                <w:szCs w:val="18"/>
              </w:rPr>
              <w:t>Honesty</w:t>
            </w:r>
          </w:p>
        </w:tc>
        <w:tc>
          <w:tcPr>
            <w:tcW w:w="2671" w:type="dxa"/>
          </w:tcPr>
          <w:p w:rsidR="0063426A" w:rsidRPr="00B92253" w:rsidRDefault="0063426A" w:rsidP="0063426A">
            <w:pPr>
              <w:rPr>
                <w:sz w:val="18"/>
                <w:szCs w:val="18"/>
              </w:rPr>
            </w:pPr>
            <w:r w:rsidRPr="00B92253">
              <w:rPr>
                <w:sz w:val="18"/>
                <w:szCs w:val="18"/>
              </w:rPr>
              <w:t>Flexible and realistic</w:t>
            </w:r>
          </w:p>
        </w:tc>
      </w:tr>
      <w:tr w:rsidR="0063426A" w:rsidTr="0063426A">
        <w:tc>
          <w:tcPr>
            <w:tcW w:w="2670" w:type="dxa"/>
          </w:tcPr>
          <w:p w:rsidR="0063426A" w:rsidRPr="00B92253" w:rsidRDefault="0063426A" w:rsidP="0063426A">
            <w:pPr>
              <w:rPr>
                <w:sz w:val="18"/>
                <w:szCs w:val="18"/>
              </w:rPr>
            </w:pPr>
            <w:r w:rsidRPr="00B92253">
              <w:rPr>
                <w:sz w:val="18"/>
                <w:szCs w:val="18"/>
              </w:rPr>
              <w:t>A good teacher who’s organised and has good time management</w:t>
            </w:r>
          </w:p>
        </w:tc>
        <w:tc>
          <w:tcPr>
            <w:tcW w:w="2670" w:type="dxa"/>
          </w:tcPr>
          <w:p w:rsidR="0063426A" w:rsidRPr="00B92253" w:rsidRDefault="0063426A" w:rsidP="0063426A">
            <w:pPr>
              <w:rPr>
                <w:sz w:val="18"/>
                <w:szCs w:val="18"/>
              </w:rPr>
            </w:pPr>
            <w:r w:rsidRPr="00B92253">
              <w:rPr>
                <w:sz w:val="18"/>
                <w:szCs w:val="18"/>
              </w:rPr>
              <w:t>Set’s high standards of expectations; takes me out of comfort zone</w:t>
            </w:r>
          </w:p>
        </w:tc>
        <w:tc>
          <w:tcPr>
            <w:tcW w:w="2671" w:type="dxa"/>
          </w:tcPr>
          <w:p w:rsidR="0063426A" w:rsidRPr="00B92253" w:rsidRDefault="0063426A" w:rsidP="0063426A">
            <w:pPr>
              <w:rPr>
                <w:sz w:val="18"/>
                <w:szCs w:val="18"/>
              </w:rPr>
            </w:pPr>
            <w:r w:rsidRPr="00B92253">
              <w:rPr>
                <w:sz w:val="18"/>
                <w:szCs w:val="18"/>
              </w:rPr>
              <w:t>Gives me a sense of not feeling alone: continuity of support</w:t>
            </w:r>
          </w:p>
        </w:tc>
        <w:tc>
          <w:tcPr>
            <w:tcW w:w="2671" w:type="dxa"/>
          </w:tcPr>
          <w:p w:rsidR="0063426A" w:rsidRPr="00B92253" w:rsidRDefault="0063426A" w:rsidP="0063426A">
            <w:pPr>
              <w:rPr>
                <w:sz w:val="18"/>
                <w:szCs w:val="18"/>
              </w:rPr>
            </w:pPr>
            <w:r w:rsidRPr="00B92253">
              <w:rPr>
                <w:sz w:val="18"/>
                <w:szCs w:val="18"/>
              </w:rPr>
              <w:t>Receptive to new ideas and styles</w:t>
            </w:r>
          </w:p>
        </w:tc>
      </w:tr>
      <w:tr w:rsidR="0063426A" w:rsidTr="0063426A">
        <w:tc>
          <w:tcPr>
            <w:tcW w:w="2670" w:type="dxa"/>
          </w:tcPr>
          <w:p w:rsidR="0063426A" w:rsidRPr="00B92253" w:rsidRDefault="0063426A" w:rsidP="0063426A">
            <w:pPr>
              <w:rPr>
                <w:sz w:val="18"/>
                <w:szCs w:val="18"/>
              </w:rPr>
            </w:pPr>
            <w:r w:rsidRPr="00B92253">
              <w:rPr>
                <w:sz w:val="18"/>
                <w:szCs w:val="18"/>
              </w:rPr>
              <w:t>Someone who enjoys teaching</w:t>
            </w:r>
          </w:p>
        </w:tc>
        <w:tc>
          <w:tcPr>
            <w:tcW w:w="2670" w:type="dxa"/>
          </w:tcPr>
          <w:p w:rsidR="0063426A" w:rsidRPr="00B92253" w:rsidRDefault="0063426A" w:rsidP="0063426A">
            <w:pPr>
              <w:rPr>
                <w:sz w:val="18"/>
                <w:szCs w:val="18"/>
              </w:rPr>
            </w:pPr>
            <w:r w:rsidRPr="00B92253">
              <w:rPr>
                <w:sz w:val="18"/>
                <w:szCs w:val="18"/>
              </w:rPr>
              <w:t>Someone with practical ideas</w:t>
            </w:r>
          </w:p>
        </w:tc>
        <w:tc>
          <w:tcPr>
            <w:tcW w:w="2671" w:type="dxa"/>
          </w:tcPr>
          <w:p w:rsidR="0063426A" w:rsidRPr="00B92253" w:rsidRDefault="0063426A" w:rsidP="0063426A">
            <w:pPr>
              <w:rPr>
                <w:sz w:val="18"/>
                <w:szCs w:val="18"/>
              </w:rPr>
            </w:pPr>
            <w:r w:rsidRPr="00B92253">
              <w:rPr>
                <w:sz w:val="18"/>
                <w:szCs w:val="18"/>
              </w:rPr>
              <w:t>Shares own experiences, work, knowledge  and resources</w:t>
            </w:r>
          </w:p>
        </w:tc>
        <w:tc>
          <w:tcPr>
            <w:tcW w:w="2671" w:type="dxa"/>
          </w:tcPr>
          <w:p w:rsidR="0063426A" w:rsidRPr="00B92253" w:rsidRDefault="0063426A" w:rsidP="0063426A">
            <w:pPr>
              <w:rPr>
                <w:sz w:val="18"/>
                <w:szCs w:val="18"/>
              </w:rPr>
            </w:pPr>
            <w:r w:rsidRPr="00B92253">
              <w:rPr>
                <w:sz w:val="18"/>
                <w:szCs w:val="18"/>
              </w:rPr>
              <w:t>Good listener</w:t>
            </w:r>
          </w:p>
        </w:tc>
      </w:tr>
      <w:tr w:rsidR="0063426A" w:rsidTr="0063426A">
        <w:tc>
          <w:tcPr>
            <w:tcW w:w="2670" w:type="dxa"/>
          </w:tcPr>
          <w:p w:rsidR="0063426A" w:rsidRPr="00B92253" w:rsidRDefault="0063426A" w:rsidP="0063426A">
            <w:pPr>
              <w:rPr>
                <w:sz w:val="18"/>
                <w:szCs w:val="18"/>
              </w:rPr>
            </w:pPr>
            <w:r w:rsidRPr="00B92253">
              <w:rPr>
                <w:sz w:val="18"/>
                <w:szCs w:val="18"/>
              </w:rPr>
              <w:t>A person who can help me solve personal issues</w:t>
            </w:r>
          </w:p>
        </w:tc>
        <w:tc>
          <w:tcPr>
            <w:tcW w:w="2670" w:type="dxa"/>
          </w:tcPr>
          <w:p w:rsidR="0063426A" w:rsidRPr="00B92253" w:rsidRDefault="0063426A" w:rsidP="0063426A">
            <w:pPr>
              <w:rPr>
                <w:sz w:val="18"/>
                <w:szCs w:val="18"/>
              </w:rPr>
            </w:pPr>
            <w:r w:rsidRPr="00B92253">
              <w:rPr>
                <w:sz w:val="18"/>
                <w:szCs w:val="18"/>
              </w:rPr>
              <w:t>Available and approachable</w:t>
            </w:r>
          </w:p>
        </w:tc>
        <w:tc>
          <w:tcPr>
            <w:tcW w:w="2671" w:type="dxa"/>
          </w:tcPr>
          <w:p w:rsidR="0063426A" w:rsidRPr="00B92253" w:rsidRDefault="0063426A" w:rsidP="0063426A">
            <w:pPr>
              <w:rPr>
                <w:sz w:val="18"/>
                <w:szCs w:val="18"/>
              </w:rPr>
            </w:pPr>
            <w:r w:rsidRPr="00B92253">
              <w:rPr>
                <w:sz w:val="18"/>
                <w:szCs w:val="18"/>
              </w:rPr>
              <w:t>Encouraging and positive</w:t>
            </w:r>
          </w:p>
        </w:tc>
        <w:tc>
          <w:tcPr>
            <w:tcW w:w="2671" w:type="dxa"/>
          </w:tcPr>
          <w:p w:rsidR="0063426A" w:rsidRPr="00B92253" w:rsidRDefault="0063426A" w:rsidP="0063426A">
            <w:pPr>
              <w:rPr>
                <w:sz w:val="18"/>
                <w:szCs w:val="18"/>
              </w:rPr>
            </w:pPr>
            <w:r w:rsidRPr="00B92253">
              <w:rPr>
                <w:sz w:val="18"/>
                <w:szCs w:val="18"/>
              </w:rPr>
              <w:t>A builder of relationships</w:t>
            </w:r>
          </w:p>
        </w:tc>
      </w:tr>
      <w:tr w:rsidR="0063426A" w:rsidTr="0063426A">
        <w:tc>
          <w:tcPr>
            <w:tcW w:w="2670" w:type="dxa"/>
          </w:tcPr>
          <w:p w:rsidR="0063426A" w:rsidRPr="00B92253" w:rsidRDefault="0063426A" w:rsidP="0063426A">
            <w:pPr>
              <w:rPr>
                <w:sz w:val="18"/>
                <w:szCs w:val="18"/>
              </w:rPr>
            </w:pPr>
            <w:r w:rsidRPr="00B92253">
              <w:rPr>
                <w:sz w:val="18"/>
                <w:szCs w:val="18"/>
              </w:rPr>
              <w:t>Someone who’s informed, ‘knows their stuff’</w:t>
            </w:r>
          </w:p>
        </w:tc>
        <w:tc>
          <w:tcPr>
            <w:tcW w:w="2670" w:type="dxa"/>
          </w:tcPr>
          <w:p w:rsidR="0063426A" w:rsidRPr="00B92253" w:rsidRDefault="0063426A" w:rsidP="0063426A">
            <w:pPr>
              <w:rPr>
                <w:sz w:val="18"/>
                <w:szCs w:val="18"/>
              </w:rPr>
            </w:pPr>
            <w:r w:rsidRPr="00B92253">
              <w:rPr>
                <w:sz w:val="18"/>
                <w:szCs w:val="18"/>
              </w:rPr>
              <w:t>Provider of good feedback</w:t>
            </w:r>
          </w:p>
        </w:tc>
        <w:tc>
          <w:tcPr>
            <w:tcW w:w="2671" w:type="dxa"/>
          </w:tcPr>
          <w:p w:rsidR="0063426A" w:rsidRPr="00B92253" w:rsidRDefault="0063426A" w:rsidP="0063426A">
            <w:pPr>
              <w:rPr>
                <w:sz w:val="18"/>
                <w:szCs w:val="18"/>
              </w:rPr>
            </w:pPr>
            <w:r w:rsidRPr="00B92253">
              <w:rPr>
                <w:sz w:val="18"/>
                <w:szCs w:val="18"/>
              </w:rPr>
              <w:t>Sensitive and caring</w:t>
            </w:r>
          </w:p>
        </w:tc>
        <w:tc>
          <w:tcPr>
            <w:tcW w:w="2671" w:type="dxa"/>
          </w:tcPr>
          <w:p w:rsidR="0063426A" w:rsidRPr="00B92253" w:rsidRDefault="0063426A" w:rsidP="0063426A">
            <w:pPr>
              <w:rPr>
                <w:sz w:val="18"/>
                <w:szCs w:val="18"/>
              </w:rPr>
            </w:pPr>
            <w:r w:rsidRPr="00B92253">
              <w:rPr>
                <w:sz w:val="18"/>
                <w:szCs w:val="18"/>
              </w:rPr>
              <w:t>An active teacher</w:t>
            </w:r>
          </w:p>
        </w:tc>
      </w:tr>
      <w:tr w:rsidR="0063426A" w:rsidTr="0063426A">
        <w:tc>
          <w:tcPr>
            <w:tcW w:w="2670" w:type="dxa"/>
          </w:tcPr>
          <w:p w:rsidR="0063426A" w:rsidRPr="00B92253" w:rsidRDefault="0063426A" w:rsidP="0063426A">
            <w:pPr>
              <w:rPr>
                <w:sz w:val="18"/>
                <w:szCs w:val="18"/>
              </w:rPr>
            </w:pPr>
            <w:r w:rsidRPr="00B92253">
              <w:rPr>
                <w:sz w:val="18"/>
                <w:szCs w:val="18"/>
              </w:rPr>
              <w:t>A broad thinker</w:t>
            </w:r>
          </w:p>
        </w:tc>
        <w:tc>
          <w:tcPr>
            <w:tcW w:w="2670" w:type="dxa"/>
          </w:tcPr>
          <w:p w:rsidR="0063426A" w:rsidRPr="00B92253" w:rsidRDefault="0063426A" w:rsidP="0063426A">
            <w:pPr>
              <w:rPr>
                <w:sz w:val="18"/>
                <w:szCs w:val="18"/>
              </w:rPr>
            </w:pPr>
            <w:r w:rsidRPr="00B92253">
              <w:rPr>
                <w:sz w:val="18"/>
                <w:szCs w:val="18"/>
              </w:rPr>
              <w:t>Consistent personality</w:t>
            </w:r>
          </w:p>
        </w:tc>
        <w:tc>
          <w:tcPr>
            <w:tcW w:w="2671" w:type="dxa"/>
          </w:tcPr>
          <w:p w:rsidR="0063426A" w:rsidRPr="00B92253" w:rsidRDefault="0063426A" w:rsidP="0063426A">
            <w:pPr>
              <w:rPr>
                <w:sz w:val="18"/>
                <w:szCs w:val="18"/>
              </w:rPr>
            </w:pPr>
            <w:r w:rsidRPr="00B92253">
              <w:rPr>
                <w:sz w:val="18"/>
                <w:szCs w:val="18"/>
              </w:rPr>
              <w:t>Supportive and affirming</w:t>
            </w:r>
          </w:p>
        </w:tc>
        <w:tc>
          <w:tcPr>
            <w:tcW w:w="2671" w:type="dxa"/>
          </w:tcPr>
          <w:p w:rsidR="0063426A" w:rsidRPr="00B92253" w:rsidRDefault="0063426A" w:rsidP="0063426A">
            <w:pPr>
              <w:rPr>
                <w:sz w:val="18"/>
                <w:szCs w:val="18"/>
              </w:rPr>
            </w:pPr>
            <w:r w:rsidRPr="00B92253">
              <w:rPr>
                <w:sz w:val="18"/>
                <w:szCs w:val="18"/>
              </w:rPr>
              <w:t>Someone who’s willing to learn from me</w:t>
            </w:r>
          </w:p>
        </w:tc>
      </w:tr>
      <w:tr w:rsidR="0063426A" w:rsidTr="0063426A">
        <w:tc>
          <w:tcPr>
            <w:tcW w:w="2670" w:type="dxa"/>
          </w:tcPr>
          <w:p w:rsidR="0063426A" w:rsidRPr="00B92253" w:rsidRDefault="0063426A" w:rsidP="0063426A">
            <w:pPr>
              <w:rPr>
                <w:sz w:val="18"/>
                <w:szCs w:val="18"/>
              </w:rPr>
            </w:pPr>
            <w:r w:rsidRPr="00B92253">
              <w:rPr>
                <w:sz w:val="18"/>
                <w:szCs w:val="18"/>
              </w:rPr>
              <w:t>Friendship</w:t>
            </w:r>
          </w:p>
        </w:tc>
        <w:tc>
          <w:tcPr>
            <w:tcW w:w="2670" w:type="dxa"/>
          </w:tcPr>
          <w:p w:rsidR="0063426A" w:rsidRPr="00B92253" w:rsidRDefault="0063426A" w:rsidP="0063426A">
            <w:pPr>
              <w:rPr>
                <w:sz w:val="18"/>
                <w:szCs w:val="18"/>
              </w:rPr>
            </w:pPr>
            <w:r w:rsidRPr="00B92253">
              <w:rPr>
                <w:sz w:val="18"/>
                <w:szCs w:val="18"/>
              </w:rPr>
              <w:t>Good models of behaviour management</w:t>
            </w:r>
          </w:p>
        </w:tc>
        <w:tc>
          <w:tcPr>
            <w:tcW w:w="2671" w:type="dxa"/>
          </w:tcPr>
          <w:p w:rsidR="0063426A" w:rsidRPr="00B92253" w:rsidRDefault="0063426A" w:rsidP="0063426A">
            <w:pPr>
              <w:rPr>
                <w:sz w:val="18"/>
                <w:szCs w:val="18"/>
              </w:rPr>
            </w:pPr>
            <w:r w:rsidRPr="00B92253">
              <w:rPr>
                <w:sz w:val="18"/>
                <w:szCs w:val="18"/>
              </w:rPr>
              <w:t>Non-intrusive into my life</w:t>
            </w:r>
          </w:p>
        </w:tc>
        <w:tc>
          <w:tcPr>
            <w:tcW w:w="2671" w:type="dxa"/>
          </w:tcPr>
          <w:p w:rsidR="0063426A" w:rsidRPr="00B92253" w:rsidRDefault="0063426A" w:rsidP="0063426A">
            <w:pPr>
              <w:rPr>
                <w:sz w:val="18"/>
                <w:szCs w:val="18"/>
              </w:rPr>
            </w:pPr>
            <w:r w:rsidRPr="00B92253">
              <w:rPr>
                <w:sz w:val="18"/>
                <w:szCs w:val="18"/>
              </w:rPr>
              <w:t>Respectful of me as a person</w:t>
            </w:r>
          </w:p>
        </w:tc>
      </w:tr>
      <w:tr w:rsidR="0063426A" w:rsidTr="0063426A">
        <w:tc>
          <w:tcPr>
            <w:tcW w:w="2670" w:type="dxa"/>
          </w:tcPr>
          <w:p w:rsidR="0063426A" w:rsidRPr="00B92253" w:rsidRDefault="0063426A" w:rsidP="0063426A">
            <w:pPr>
              <w:rPr>
                <w:sz w:val="18"/>
                <w:szCs w:val="18"/>
              </w:rPr>
            </w:pPr>
            <w:r w:rsidRPr="00B92253">
              <w:rPr>
                <w:sz w:val="18"/>
                <w:szCs w:val="18"/>
              </w:rPr>
              <w:t>Interested in my studies</w:t>
            </w:r>
          </w:p>
        </w:tc>
        <w:tc>
          <w:tcPr>
            <w:tcW w:w="2670" w:type="dxa"/>
          </w:tcPr>
          <w:p w:rsidR="0063426A" w:rsidRPr="00B92253" w:rsidRDefault="0063426A" w:rsidP="0063426A">
            <w:pPr>
              <w:rPr>
                <w:sz w:val="18"/>
                <w:szCs w:val="18"/>
              </w:rPr>
            </w:pPr>
            <w:r w:rsidRPr="00B92253">
              <w:rPr>
                <w:sz w:val="18"/>
                <w:szCs w:val="18"/>
              </w:rPr>
              <w:t>Helps with my assignments</w:t>
            </w:r>
          </w:p>
        </w:tc>
        <w:tc>
          <w:tcPr>
            <w:tcW w:w="2671" w:type="dxa"/>
          </w:tcPr>
          <w:p w:rsidR="0063426A" w:rsidRPr="00B92253" w:rsidRDefault="0063426A" w:rsidP="0063426A">
            <w:pPr>
              <w:rPr>
                <w:sz w:val="18"/>
                <w:szCs w:val="18"/>
              </w:rPr>
            </w:pPr>
            <w:r w:rsidRPr="00B92253">
              <w:rPr>
                <w:sz w:val="18"/>
                <w:szCs w:val="18"/>
              </w:rPr>
              <w:t>Doesn’t make me feel intrusive in their work/classroom</w:t>
            </w:r>
          </w:p>
        </w:tc>
        <w:tc>
          <w:tcPr>
            <w:tcW w:w="2671" w:type="dxa"/>
          </w:tcPr>
          <w:p w:rsidR="0063426A" w:rsidRPr="00B92253" w:rsidRDefault="0063426A" w:rsidP="0063426A">
            <w:pPr>
              <w:rPr>
                <w:sz w:val="18"/>
                <w:szCs w:val="18"/>
              </w:rPr>
            </w:pPr>
            <w:r w:rsidRPr="00B92253">
              <w:rPr>
                <w:sz w:val="18"/>
                <w:szCs w:val="18"/>
              </w:rPr>
              <w:t xml:space="preserve">Remembers what being a </w:t>
            </w:r>
            <w:proofErr w:type="spellStart"/>
            <w:r w:rsidRPr="00B92253">
              <w:rPr>
                <w:sz w:val="18"/>
                <w:szCs w:val="18"/>
              </w:rPr>
              <w:t>preservice</w:t>
            </w:r>
            <w:proofErr w:type="spellEnd"/>
            <w:r w:rsidRPr="00B92253">
              <w:rPr>
                <w:sz w:val="18"/>
                <w:szCs w:val="18"/>
              </w:rPr>
              <w:t xml:space="preserve"> teacher is like</w:t>
            </w:r>
          </w:p>
        </w:tc>
      </w:tr>
    </w:tbl>
    <w:p w:rsidR="0063426A" w:rsidRDefault="0063426A" w:rsidP="0063426A"/>
    <w:p w:rsidR="0063426A" w:rsidRDefault="0063426A" w:rsidP="00186475">
      <w:pPr>
        <w:pStyle w:val="ListParagraph"/>
        <w:numPr>
          <w:ilvl w:val="0"/>
          <w:numId w:val="11"/>
        </w:numPr>
      </w:pPr>
      <w:r>
        <w:t>Is this similar or different to others in the group?  What does this tell you?</w:t>
      </w:r>
    </w:p>
    <w:p w:rsidR="0063426A" w:rsidRDefault="0063426A" w:rsidP="00186475">
      <w:pPr>
        <w:pStyle w:val="ListParagraph"/>
        <w:numPr>
          <w:ilvl w:val="0"/>
          <w:numId w:val="11"/>
        </w:numPr>
      </w:pPr>
      <w:r>
        <w:t xml:space="preserve">Is this likely to be similar or different to what your mentor believes you/any </w:t>
      </w:r>
      <w:proofErr w:type="spellStart"/>
      <w:r>
        <w:t>preservice</w:t>
      </w:r>
      <w:proofErr w:type="spellEnd"/>
      <w:r>
        <w:t xml:space="preserve"> teacher most needs?</w:t>
      </w:r>
    </w:p>
    <w:p w:rsidR="0063426A" w:rsidRDefault="0063426A" w:rsidP="00186475">
      <w:pPr>
        <w:pStyle w:val="ListParagraph"/>
        <w:numPr>
          <w:ilvl w:val="0"/>
          <w:numId w:val="11"/>
        </w:numPr>
      </w:pPr>
      <w:r>
        <w:t>So what’s the issue here?  Can’t we just accept that we bring different values and priorities to the partnership</w:t>
      </w:r>
      <w:r w:rsidR="00B92253">
        <w:t>, given that are larger goal (</w:t>
      </w:r>
      <w:proofErr w:type="spellStart"/>
      <w:r w:rsidR="00B92253">
        <w:t>preservice</w:t>
      </w:r>
      <w:proofErr w:type="spellEnd"/>
      <w:r w:rsidR="00B92253">
        <w:t xml:space="preserve"> teacher’s effective learning) is the same</w:t>
      </w:r>
      <w:r>
        <w:t>?</w:t>
      </w:r>
    </w:p>
    <w:p w:rsidR="00B92253" w:rsidRDefault="00B92253" w:rsidP="00186475">
      <w:pPr>
        <w:pStyle w:val="ListParagraph"/>
        <w:numPr>
          <w:ilvl w:val="0"/>
          <w:numId w:val="11"/>
        </w:numPr>
      </w:pPr>
      <w:r>
        <w:t xml:space="preserve">Yes but . . . when values/beliefs are different (and </w:t>
      </w:r>
      <w:proofErr w:type="spellStart"/>
      <w:proofErr w:type="gramStart"/>
      <w:r>
        <w:t>esp</w:t>
      </w:r>
      <w:proofErr w:type="spellEnd"/>
      <w:proofErr w:type="gramEnd"/>
      <w:r>
        <w:t xml:space="preserve"> if the difference is unacknowledged), communication can be impeded.</w:t>
      </w:r>
    </w:p>
    <w:p w:rsidR="00186475" w:rsidRPr="00186475" w:rsidRDefault="00186475" w:rsidP="00186475">
      <w:pPr>
        <w:pStyle w:val="ListParagraph"/>
        <w:numPr>
          <w:ilvl w:val="0"/>
          <w:numId w:val="2"/>
        </w:numPr>
        <w:jc w:val="center"/>
        <w:rPr>
          <w:b/>
          <w:sz w:val="28"/>
          <w:szCs w:val="28"/>
          <w:u w:val="single"/>
        </w:rPr>
      </w:pPr>
      <w:r w:rsidRPr="00186475">
        <w:rPr>
          <w:b/>
          <w:sz w:val="28"/>
          <w:szCs w:val="28"/>
          <w:u w:val="single"/>
        </w:rPr>
        <w:t>Obstacles and Strategies</w:t>
      </w:r>
    </w:p>
    <w:tbl>
      <w:tblPr>
        <w:tblStyle w:val="TableGrid"/>
        <w:tblW w:w="0" w:type="auto"/>
        <w:tblLook w:val="04A0"/>
      </w:tblPr>
      <w:tblGrid>
        <w:gridCol w:w="5341"/>
        <w:gridCol w:w="5341"/>
      </w:tblGrid>
      <w:tr w:rsidR="00B92253" w:rsidTr="00B92253">
        <w:tc>
          <w:tcPr>
            <w:tcW w:w="5341" w:type="dxa"/>
          </w:tcPr>
          <w:p w:rsidR="00B92253" w:rsidRDefault="00B92253" w:rsidP="00B92253">
            <w:pPr>
              <w:jc w:val="center"/>
              <w:rPr>
                <w:b/>
              </w:rPr>
            </w:pPr>
            <w:r w:rsidRPr="00B92253">
              <w:rPr>
                <w:b/>
              </w:rPr>
              <w:t>Obstacles to effective Communication with a Mentor</w:t>
            </w:r>
          </w:p>
          <w:p w:rsidR="00186475" w:rsidRPr="00B92253" w:rsidRDefault="00186475" w:rsidP="00B92253">
            <w:pPr>
              <w:jc w:val="center"/>
              <w:rPr>
                <w:b/>
              </w:rPr>
            </w:pPr>
          </w:p>
        </w:tc>
        <w:tc>
          <w:tcPr>
            <w:tcW w:w="5341" w:type="dxa"/>
          </w:tcPr>
          <w:p w:rsidR="00B92253" w:rsidRPr="00B92253" w:rsidRDefault="00B92253" w:rsidP="00B92253">
            <w:pPr>
              <w:jc w:val="center"/>
              <w:rPr>
                <w:b/>
              </w:rPr>
            </w:pPr>
            <w:r w:rsidRPr="00B92253">
              <w:rPr>
                <w:b/>
              </w:rPr>
              <w:t xml:space="preserve">Strategies to </w:t>
            </w:r>
            <w:r>
              <w:rPr>
                <w:b/>
              </w:rPr>
              <w:t>O</w:t>
            </w:r>
            <w:r w:rsidRPr="00B92253">
              <w:rPr>
                <w:b/>
              </w:rPr>
              <w:t xml:space="preserve">vercome or </w:t>
            </w:r>
            <w:r>
              <w:rPr>
                <w:b/>
              </w:rPr>
              <w:t>A</w:t>
            </w:r>
            <w:r w:rsidRPr="00B92253">
              <w:rPr>
                <w:b/>
              </w:rPr>
              <w:t>void Obstacle</w:t>
            </w:r>
          </w:p>
        </w:tc>
      </w:tr>
      <w:tr w:rsidR="00B92253" w:rsidTr="00B92253">
        <w:tc>
          <w:tcPr>
            <w:tcW w:w="5341" w:type="dxa"/>
          </w:tcPr>
          <w:p w:rsidR="00B92253" w:rsidRDefault="00B92253" w:rsidP="00186475">
            <w:pPr>
              <w:spacing w:line="480" w:lineRule="auto"/>
            </w:pPr>
          </w:p>
        </w:tc>
        <w:tc>
          <w:tcPr>
            <w:tcW w:w="5341" w:type="dxa"/>
          </w:tcPr>
          <w:p w:rsidR="00B92253" w:rsidRDefault="00B92253" w:rsidP="00186475">
            <w:pPr>
              <w:spacing w:line="480" w:lineRule="auto"/>
            </w:pPr>
          </w:p>
        </w:tc>
      </w:tr>
      <w:tr w:rsidR="00B92253" w:rsidTr="00B92253">
        <w:tc>
          <w:tcPr>
            <w:tcW w:w="5341" w:type="dxa"/>
          </w:tcPr>
          <w:p w:rsidR="00B92253" w:rsidRDefault="00B92253" w:rsidP="00186475">
            <w:pPr>
              <w:spacing w:line="480" w:lineRule="auto"/>
            </w:pPr>
          </w:p>
        </w:tc>
        <w:tc>
          <w:tcPr>
            <w:tcW w:w="5341" w:type="dxa"/>
          </w:tcPr>
          <w:p w:rsidR="00B92253" w:rsidRDefault="00B92253" w:rsidP="00186475">
            <w:pPr>
              <w:spacing w:line="480" w:lineRule="auto"/>
            </w:pPr>
          </w:p>
        </w:tc>
      </w:tr>
      <w:tr w:rsidR="00B92253" w:rsidTr="00B92253">
        <w:tc>
          <w:tcPr>
            <w:tcW w:w="5341" w:type="dxa"/>
          </w:tcPr>
          <w:p w:rsidR="00B92253" w:rsidRDefault="00B92253" w:rsidP="00186475">
            <w:pPr>
              <w:spacing w:line="480" w:lineRule="auto"/>
            </w:pPr>
          </w:p>
        </w:tc>
        <w:tc>
          <w:tcPr>
            <w:tcW w:w="5341" w:type="dxa"/>
          </w:tcPr>
          <w:p w:rsidR="00B92253" w:rsidRDefault="00B92253" w:rsidP="00186475">
            <w:pPr>
              <w:spacing w:line="480" w:lineRule="auto"/>
            </w:pPr>
          </w:p>
        </w:tc>
      </w:tr>
      <w:tr w:rsidR="00B92253" w:rsidTr="00B92253">
        <w:tc>
          <w:tcPr>
            <w:tcW w:w="5341" w:type="dxa"/>
          </w:tcPr>
          <w:p w:rsidR="00B92253" w:rsidRDefault="00B92253" w:rsidP="00186475">
            <w:pPr>
              <w:spacing w:line="480" w:lineRule="auto"/>
            </w:pPr>
          </w:p>
        </w:tc>
        <w:tc>
          <w:tcPr>
            <w:tcW w:w="5341" w:type="dxa"/>
          </w:tcPr>
          <w:p w:rsidR="00B92253" w:rsidRDefault="00B92253" w:rsidP="00186475">
            <w:pPr>
              <w:spacing w:line="480" w:lineRule="auto"/>
            </w:pPr>
          </w:p>
        </w:tc>
      </w:tr>
      <w:tr w:rsidR="00B92253" w:rsidTr="00B92253">
        <w:tc>
          <w:tcPr>
            <w:tcW w:w="5341" w:type="dxa"/>
          </w:tcPr>
          <w:p w:rsidR="00B92253" w:rsidRDefault="00B92253" w:rsidP="00186475">
            <w:pPr>
              <w:spacing w:line="480" w:lineRule="auto"/>
            </w:pPr>
          </w:p>
        </w:tc>
        <w:tc>
          <w:tcPr>
            <w:tcW w:w="5341" w:type="dxa"/>
          </w:tcPr>
          <w:p w:rsidR="00B92253" w:rsidRDefault="00B92253" w:rsidP="00186475">
            <w:pPr>
              <w:spacing w:line="480" w:lineRule="auto"/>
            </w:pPr>
          </w:p>
        </w:tc>
      </w:tr>
      <w:tr w:rsidR="00B92253" w:rsidTr="00B92253">
        <w:tc>
          <w:tcPr>
            <w:tcW w:w="5341" w:type="dxa"/>
          </w:tcPr>
          <w:p w:rsidR="00B92253" w:rsidRDefault="00B92253" w:rsidP="00186475">
            <w:pPr>
              <w:spacing w:line="480" w:lineRule="auto"/>
            </w:pPr>
          </w:p>
        </w:tc>
        <w:tc>
          <w:tcPr>
            <w:tcW w:w="5341" w:type="dxa"/>
          </w:tcPr>
          <w:p w:rsidR="00B92253" w:rsidRDefault="00B92253" w:rsidP="00186475">
            <w:pPr>
              <w:spacing w:line="480" w:lineRule="auto"/>
            </w:pPr>
          </w:p>
        </w:tc>
      </w:tr>
      <w:tr w:rsidR="00B92253" w:rsidTr="00B92253">
        <w:tc>
          <w:tcPr>
            <w:tcW w:w="5341" w:type="dxa"/>
          </w:tcPr>
          <w:p w:rsidR="00B92253" w:rsidRDefault="00B92253" w:rsidP="00186475">
            <w:pPr>
              <w:spacing w:line="480" w:lineRule="auto"/>
            </w:pPr>
          </w:p>
        </w:tc>
        <w:tc>
          <w:tcPr>
            <w:tcW w:w="5341" w:type="dxa"/>
          </w:tcPr>
          <w:p w:rsidR="00B92253" w:rsidRDefault="00B92253" w:rsidP="00186475">
            <w:pPr>
              <w:spacing w:line="480" w:lineRule="auto"/>
            </w:pPr>
          </w:p>
        </w:tc>
      </w:tr>
      <w:tr w:rsidR="00B92253" w:rsidTr="00B92253">
        <w:tc>
          <w:tcPr>
            <w:tcW w:w="5341" w:type="dxa"/>
          </w:tcPr>
          <w:p w:rsidR="00B92253" w:rsidRDefault="00B92253" w:rsidP="00186475">
            <w:pPr>
              <w:spacing w:line="480" w:lineRule="auto"/>
            </w:pPr>
          </w:p>
        </w:tc>
        <w:tc>
          <w:tcPr>
            <w:tcW w:w="5341" w:type="dxa"/>
          </w:tcPr>
          <w:p w:rsidR="00B92253" w:rsidRDefault="00B92253" w:rsidP="00186475">
            <w:pPr>
              <w:spacing w:line="480" w:lineRule="auto"/>
            </w:pPr>
          </w:p>
        </w:tc>
      </w:tr>
    </w:tbl>
    <w:p w:rsidR="00B92253" w:rsidRDefault="00B92253" w:rsidP="0063426A"/>
    <w:p w:rsidR="00186475" w:rsidRDefault="00B92253" w:rsidP="00186475">
      <w:pPr>
        <w:pStyle w:val="ListParagraph"/>
        <w:numPr>
          <w:ilvl w:val="0"/>
          <w:numId w:val="2"/>
        </w:numPr>
        <w:spacing w:line="240" w:lineRule="auto"/>
        <w:jc w:val="center"/>
        <w:rPr>
          <w:b/>
          <w:sz w:val="28"/>
          <w:szCs w:val="28"/>
        </w:rPr>
      </w:pPr>
      <w:r w:rsidRPr="00186475">
        <w:rPr>
          <w:b/>
          <w:sz w:val="28"/>
          <w:szCs w:val="28"/>
        </w:rPr>
        <w:lastRenderedPageBreak/>
        <w:t>Communication Skills</w:t>
      </w:r>
    </w:p>
    <w:p w:rsidR="0063426A" w:rsidRPr="00186475" w:rsidRDefault="00B92253" w:rsidP="00186475">
      <w:pPr>
        <w:pStyle w:val="ListParagraph"/>
        <w:spacing w:line="240" w:lineRule="auto"/>
        <w:rPr>
          <w:b/>
          <w:sz w:val="28"/>
          <w:szCs w:val="28"/>
        </w:rPr>
      </w:pPr>
      <w:r w:rsidRPr="00186475">
        <w:rPr>
          <w:b/>
          <w:sz w:val="28"/>
          <w:szCs w:val="28"/>
        </w:rPr>
        <w:t xml:space="preserve"> </w:t>
      </w:r>
      <w:r w:rsidRPr="00186475">
        <w:rPr>
          <w:i/>
        </w:rPr>
        <w:t>(</w:t>
      </w:r>
      <w:proofErr w:type="gramStart"/>
      <w:r w:rsidRPr="00186475">
        <w:rPr>
          <w:i/>
        </w:rPr>
        <w:t>material</w:t>
      </w:r>
      <w:proofErr w:type="gramEnd"/>
      <w:r w:rsidRPr="00186475">
        <w:rPr>
          <w:i/>
        </w:rPr>
        <w:t xml:space="preserve"> from ETL111 textbook, Communicating for Professionals, Mohan et al, 2008)</w:t>
      </w:r>
    </w:p>
    <w:p w:rsidR="00B92253" w:rsidRPr="00595A78" w:rsidRDefault="00DB41C4" w:rsidP="00B92253">
      <w:pPr>
        <w:spacing w:line="240" w:lineRule="auto"/>
        <w:rPr>
          <w:b/>
          <w:sz w:val="28"/>
          <w:szCs w:val="28"/>
          <w:u w:val="single"/>
        </w:rPr>
      </w:pPr>
      <w:r w:rsidRPr="00595A78">
        <w:rPr>
          <w:b/>
          <w:sz w:val="28"/>
          <w:szCs w:val="28"/>
          <w:u w:val="single"/>
        </w:rPr>
        <w:t xml:space="preserve">A: </w:t>
      </w:r>
      <w:r w:rsidR="00B92253" w:rsidRPr="00595A78">
        <w:rPr>
          <w:b/>
          <w:sz w:val="28"/>
          <w:szCs w:val="28"/>
          <w:u w:val="single"/>
        </w:rPr>
        <w:t xml:space="preserve">Assertiveness:  </w:t>
      </w:r>
      <w:r w:rsidR="0097100C" w:rsidRPr="00595A78">
        <w:rPr>
          <w:b/>
          <w:sz w:val="28"/>
          <w:szCs w:val="28"/>
          <w:u w:val="single"/>
        </w:rPr>
        <w:t xml:space="preserve">as distinct from aggressiveness or </w:t>
      </w:r>
      <w:r w:rsidR="00595A78" w:rsidRPr="00595A78">
        <w:rPr>
          <w:b/>
          <w:sz w:val="28"/>
          <w:szCs w:val="28"/>
          <w:u w:val="single"/>
        </w:rPr>
        <w:t>passivity</w:t>
      </w:r>
    </w:p>
    <w:p w:rsidR="00B92253" w:rsidRDefault="00B92253" w:rsidP="0097100C">
      <w:pPr>
        <w:pStyle w:val="ListParagraph"/>
        <w:numPr>
          <w:ilvl w:val="0"/>
          <w:numId w:val="4"/>
        </w:numPr>
        <w:spacing w:after="0" w:line="240" w:lineRule="auto"/>
      </w:pPr>
      <w:r>
        <w:t>Express honest feelings comfortably</w:t>
      </w:r>
    </w:p>
    <w:p w:rsidR="00B92253" w:rsidRDefault="00B92253" w:rsidP="0097100C">
      <w:pPr>
        <w:pStyle w:val="ListParagraph"/>
        <w:numPr>
          <w:ilvl w:val="0"/>
          <w:numId w:val="4"/>
        </w:numPr>
        <w:spacing w:line="240" w:lineRule="auto"/>
      </w:pPr>
      <w:r>
        <w:t>Exercise your personal rights without denying the rights of others</w:t>
      </w:r>
    </w:p>
    <w:p w:rsidR="0097100C" w:rsidRDefault="0097100C" w:rsidP="0097100C">
      <w:pPr>
        <w:spacing w:line="240" w:lineRule="auto"/>
      </w:pPr>
      <w:r>
        <w:rPr>
          <w:noProof/>
          <w:lang w:eastAsia="en-AU"/>
        </w:rPr>
        <w:drawing>
          <wp:inline distT="0" distB="0" distL="0" distR="0">
            <wp:extent cx="4367936" cy="5372100"/>
            <wp:effectExtent l="19050" t="0" r="0" b="0"/>
            <wp:docPr id="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368640" cy="5372966"/>
                    </a:xfrm>
                    <a:prstGeom prst="rect">
                      <a:avLst/>
                    </a:prstGeom>
                    <a:noFill/>
                    <a:ln w="9525">
                      <a:noFill/>
                      <a:miter lim="800000"/>
                      <a:headEnd/>
                      <a:tailEnd/>
                    </a:ln>
                  </pic:spPr>
                </pic:pic>
              </a:graphicData>
            </a:graphic>
          </wp:inline>
        </w:drawing>
      </w:r>
      <w:proofErr w:type="gramStart"/>
      <w:r>
        <w:t>Scoring on next page.</w:t>
      </w:r>
      <w:proofErr w:type="gramEnd"/>
    </w:p>
    <w:p w:rsidR="0097100C" w:rsidRDefault="0097100C" w:rsidP="0097100C">
      <w:pPr>
        <w:spacing w:line="240" w:lineRule="auto"/>
      </w:pPr>
      <w:r w:rsidRPr="0097100C">
        <w:rPr>
          <w:b/>
          <w:u w:val="single"/>
        </w:rPr>
        <w:t>Three-Part “I” assertive messages</w:t>
      </w:r>
      <w:r>
        <w:t xml:space="preserve"> </w:t>
      </w:r>
    </w:p>
    <w:p w:rsidR="0097100C" w:rsidRDefault="0097100C" w:rsidP="0097100C">
      <w:pPr>
        <w:spacing w:line="240" w:lineRule="auto"/>
      </w:pPr>
      <w:proofErr w:type="gramStart"/>
      <w:r>
        <w:t>Effective because often the other person has not real idea of the effects of their behaviour or requests on us.</w:t>
      </w:r>
      <w:proofErr w:type="gramEnd"/>
    </w:p>
    <w:p w:rsidR="0097100C" w:rsidRDefault="0097100C" w:rsidP="0097100C">
      <w:pPr>
        <w:pStyle w:val="ListParagraph"/>
        <w:numPr>
          <w:ilvl w:val="0"/>
          <w:numId w:val="5"/>
        </w:numPr>
        <w:spacing w:line="240" w:lineRule="auto"/>
      </w:pPr>
      <w:r>
        <w:t>Description of specific behaviour</w:t>
      </w:r>
    </w:p>
    <w:p w:rsidR="0097100C" w:rsidRDefault="0097100C" w:rsidP="0097100C">
      <w:pPr>
        <w:pStyle w:val="ListParagraph"/>
        <w:numPr>
          <w:ilvl w:val="0"/>
          <w:numId w:val="5"/>
        </w:numPr>
        <w:spacing w:line="240" w:lineRule="auto"/>
      </w:pPr>
      <w:r>
        <w:t>Description of your specific feelings</w:t>
      </w:r>
    </w:p>
    <w:p w:rsidR="0097100C" w:rsidRDefault="0097100C" w:rsidP="0097100C">
      <w:pPr>
        <w:pStyle w:val="ListParagraph"/>
        <w:numPr>
          <w:ilvl w:val="0"/>
          <w:numId w:val="5"/>
        </w:numPr>
        <w:spacing w:line="240" w:lineRule="auto"/>
      </w:pPr>
      <w:r>
        <w:t>Description of tangible effects on your of the specific behaviour</w:t>
      </w:r>
    </w:p>
    <w:p w:rsidR="0097100C" w:rsidRPr="0097100C" w:rsidRDefault="0097100C" w:rsidP="0097100C">
      <w:pPr>
        <w:spacing w:line="240" w:lineRule="auto"/>
        <w:rPr>
          <w:sz w:val="18"/>
          <w:szCs w:val="18"/>
        </w:rPr>
      </w:pPr>
      <w:r w:rsidRPr="0097100C">
        <w:rPr>
          <w:sz w:val="18"/>
          <w:szCs w:val="18"/>
        </w:rPr>
        <w:t>‘When you ask me to take on another job with a tight deadline, I feel pressurised because I don’t have the adequate time to do the new job properly and carry out the other work I have to do.’ (</w:t>
      </w:r>
      <w:proofErr w:type="gramStart"/>
      <w:r w:rsidRPr="0097100C">
        <w:rPr>
          <w:sz w:val="18"/>
          <w:szCs w:val="18"/>
        </w:rPr>
        <w:t>circle</w:t>
      </w:r>
      <w:proofErr w:type="gramEnd"/>
      <w:r w:rsidRPr="0097100C">
        <w:rPr>
          <w:sz w:val="18"/>
          <w:szCs w:val="18"/>
        </w:rPr>
        <w:t xml:space="preserve"> parts 1,2,3)</w:t>
      </w:r>
    </w:p>
    <w:p w:rsidR="0097100C" w:rsidRDefault="0097100C" w:rsidP="0097100C">
      <w:pPr>
        <w:spacing w:line="240" w:lineRule="auto"/>
      </w:pPr>
      <w:r>
        <w:t>Extending the message with</w:t>
      </w:r>
    </w:p>
    <w:p w:rsidR="0097100C" w:rsidRDefault="0097100C" w:rsidP="0097100C">
      <w:pPr>
        <w:pStyle w:val="ListParagraph"/>
        <w:numPr>
          <w:ilvl w:val="0"/>
          <w:numId w:val="5"/>
        </w:numPr>
        <w:spacing w:line="240" w:lineRule="auto"/>
      </w:pPr>
      <w:r>
        <w:t xml:space="preserve"> Clear statement </w:t>
      </w:r>
      <w:proofErr w:type="gramStart"/>
      <w:r>
        <w:t>about  a</w:t>
      </w:r>
      <w:proofErr w:type="gramEnd"/>
      <w:r>
        <w:t>)solution, b)options, c)possible consequences.</w:t>
      </w:r>
    </w:p>
    <w:p w:rsidR="0097100C" w:rsidRPr="0097100C" w:rsidRDefault="0097100C" w:rsidP="0097100C">
      <w:pPr>
        <w:spacing w:line="240" w:lineRule="auto"/>
        <w:rPr>
          <w:sz w:val="18"/>
          <w:szCs w:val="18"/>
        </w:rPr>
      </w:pPr>
      <w:r w:rsidRPr="0097100C">
        <w:rPr>
          <w:sz w:val="18"/>
          <w:szCs w:val="18"/>
        </w:rPr>
        <w:t xml:space="preserve"> ‘I would like to be able to talk about the problem with you.  Options might be to reschedule my other work or train more staff.  Then we could be more productive and less stressed.’</w:t>
      </w:r>
    </w:p>
    <w:p w:rsidR="0097100C" w:rsidRDefault="0097100C" w:rsidP="0097100C">
      <w:pPr>
        <w:spacing w:line="240" w:lineRule="auto"/>
      </w:pPr>
      <w:r>
        <w:rPr>
          <w:noProof/>
          <w:lang w:eastAsia="en-AU"/>
        </w:rPr>
        <w:lastRenderedPageBreak/>
        <w:drawing>
          <wp:inline distT="0" distB="0" distL="0" distR="0">
            <wp:extent cx="4181475" cy="4185045"/>
            <wp:effectExtent l="19050" t="0" r="9525" b="0"/>
            <wp:docPr id="10"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190594" cy="4194172"/>
                    </a:xfrm>
                    <a:prstGeom prst="rect">
                      <a:avLst/>
                    </a:prstGeom>
                    <a:noFill/>
                    <a:ln w="9525">
                      <a:noFill/>
                      <a:miter lim="800000"/>
                      <a:headEnd/>
                      <a:tailEnd/>
                    </a:ln>
                  </pic:spPr>
                </pic:pic>
              </a:graphicData>
            </a:graphic>
          </wp:inline>
        </w:drawing>
      </w:r>
    </w:p>
    <w:p w:rsidR="0097100C" w:rsidRPr="00DB41C4" w:rsidRDefault="00DB41C4" w:rsidP="00595A78">
      <w:pPr>
        <w:pBdr>
          <w:top w:val="single" w:sz="4" w:space="1" w:color="auto"/>
          <w:left w:val="single" w:sz="4" w:space="4" w:color="auto"/>
          <w:bottom w:val="single" w:sz="4" w:space="1" w:color="auto"/>
          <w:right w:val="single" w:sz="4" w:space="4" w:color="auto"/>
        </w:pBdr>
        <w:spacing w:line="240" w:lineRule="auto"/>
        <w:rPr>
          <w:b/>
        </w:rPr>
      </w:pPr>
      <w:proofErr w:type="spellStart"/>
      <w:r w:rsidRPr="00DB41C4">
        <w:rPr>
          <w:b/>
        </w:rPr>
        <w:t>Hypotheticals</w:t>
      </w:r>
      <w:proofErr w:type="spellEnd"/>
      <w:r w:rsidRPr="00DB41C4">
        <w:rPr>
          <w:b/>
        </w:rPr>
        <w:t>:</w:t>
      </w:r>
    </w:p>
    <w:p w:rsidR="00DB41C4" w:rsidRPr="00595A78" w:rsidRDefault="00DB41C4" w:rsidP="00595A78">
      <w:pPr>
        <w:pBdr>
          <w:top w:val="single" w:sz="4" w:space="1" w:color="auto"/>
          <w:left w:val="single" w:sz="4" w:space="4" w:color="auto"/>
          <w:bottom w:val="single" w:sz="4" w:space="1" w:color="auto"/>
          <w:right w:val="single" w:sz="4" w:space="4" w:color="auto"/>
        </w:pBdr>
        <w:spacing w:line="240" w:lineRule="auto"/>
        <w:rPr>
          <w:sz w:val="18"/>
          <w:szCs w:val="18"/>
        </w:rPr>
      </w:pPr>
      <w:r w:rsidRPr="00595A78">
        <w:rPr>
          <w:sz w:val="18"/>
          <w:szCs w:val="18"/>
        </w:rPr>
        <w:t>In groups, choose a situation and write passive/submissive, aggressive and assertive response for it</w:t>
      </w:r>
    </w:p>
    <w:p w:rsidR="00DB41C4" w:rsidRPr="00595A78" w:rsidRDefault="00DB41C4" w:rsidP="00595A78">
      <w:pPr>
        <w:pStyle w:val="ListParagraph"/>
        <w:numPr>
          <w:ilvl w:val="0"/>
          <w:numId w:val="6"/>
        </w:numPr>
        <w:pBdr>
          <w:top w:val="single" w:sz="4" w:space="1" w:color="auto"/>
          <w:left w:val="single" w:sz="4" w:space="4" w:color="auto"/>
          <w:bottom w:val="single" w:sz="4" w:space="1" w:color="auto"/>
          <w:right w:val="single" w:sz="4" w:space="4" w:color="auto"/>
        </w:pBdr>
        <w:spacing w:line="240" w:lineRule="auto"/>
        <w:rPr>
          <w:sz w:val="18"/>
          <w:szCs w:val="18"/>
        </w:rPr>
      </w:pPr>
      <w:r w:rsidRPr="00595A78">
        <w:rPr>
          <w:sz w:val="18"/>
          <w:szCs w:val="18"/>
        </w:rPr>
        <w:t>Your mentor has said they’ll give you some important lesson planning/curriculum resources, but it’s been a week and they’ve still not got around to it.</w:t>
      </w:r>
    </w:p>
    <w:p w:rsidR="00DB41C4" w:rsidRPr="00595A78" w:rsidRDefault="00DB41C4" w:rsidP="00595A78">
      <w:pPr>
        <w:pStyle w:val="ListParagraph"/>
        <w:numPr>
          <w:ilvl w:val="0"/>
          <w:numId w:val="6"/>
        </w:numPr>
        <w:pBdr>
          <w:top w:val="single" w:sz="4" w:space="1" w:color="auto"/>
          <w:left w:val="single" w:sz="4" w:space="4" w:color="auto"/>
          <w:bottom w:val="single" w:sz="4" w:space="1" w:color="auto"/>
          <w:right w:val="single" w:sz="4" w:space="4" w:color="auto"/>
        </w:pBdr>
        <w:spacing w:line="240" w:lineRule="auto"/>
        <w:rPr>
          <w:sz w:val="18"/>
          <w:szCs w:val="18"/>
        </w:rPr>
      </w:pPr>
      <w:r w:rsidRPr="00595A78">
        <w:rPr>
          <w:sz w:val="18"/>
          <w:szCs w:val="18"/>
        </w:rPr>
        <w:t>Your mentor says something about your work that you feel is unfair</w:t>
      </w:r>
    </w:p>
    <w:p w:rsidR="00DB41C4" w:rsidRPr="00595A78" w:rsidRDefault="00DB41C4" w:rsidP="00595A78">
      <w:pPr>
        <w:pStyle w:val="ListParagraph"/>
        <w:numPr>
          <w:ilvl w:val="0"/>
          <w:numId w:val="6"/>
        </w:numPr>
        <w:pBdr>
          <w:top w:val="single" w:sz="4" w:space="1" w:color="auto"/>
          <w:left w:val="single" w:sz="4" w:space="4" w:color="auto"/>
          <w:bottom w:val="single" w:sz="4" w:space="1" w:color="auto"/>
          <w:right w:val="single" w:sz="4" w:space="4" w:color="auto"/>
        </w:pBdr>
        <w:spacing w:line="240" w:lineRule="auto"/>
        <w:rPr>
          <w:sz w:val="18"/>
          <w:szCs w:val="18"/>
        </w:rPr>
      </w:pPr>
      <w:r w:rsidRPr="00595A78">
        <w:rPr>
          <w:sz w:val="18"/>
          <w:szCs w:val="18"/>
        </w:rPr>
        <w:t>Your mentor is continually late for your meetings</w:t>
      </w:r>
    </w:p>
    <w:p w:rsidR="00DB41C4" w:rsidRPr="00595A78" w:rsidRDefault="00DB41C4" w:rsidP="00595A78">
      <w:pPr>
        <w:pStyle w:val="ListParagraph"/>
        <w:numPr>
          <w:ilvl w:val="0"/>
          <w:numId w:val="6"/>
        </w:numPr>
        <w:pBdr>
          <w:top w:val="single" w:sz="4" w:space="1" w:color="auto"/>
          <w:left w:val="single" w:sz="4" w:space="4" w:color="auto"/>
          <w:bottom w:val="single" w:sz="4" w:space="1" w:color="auto"/>
          <w:right w:val="single" w:sz="4" w:space="4" w:color="auto"/>
        </w:pBdr>
        <w:spacing w:line="240" w:lineRule="auto"/>
        <w:rPr>
          <w:sz w:val="18"/>
          <w:szCs w:val="18"/>
        </w:rPr>
      </w:pPr>
      <w:r w:rsidRPr="00595A78">
        <w:rPr>
          <w:sz w:val="18"/>
          <w:szCs w:val="18"/>
        </w:rPr>
        <w:t>A colleague of your mentor repeatedly drops by to chat when you’re in conference with them</w:t>
      </w:r>
    </w:p>
    <w:p w:rsidR="00DB41C4" w:rsidRPr="00595A78" w:rsidRDefault="00DB41C4" w:rsidP="00595A78">
      <w:pPr>
        <w:pStyle w:val="ListParagraph"/>
        <w:numPr>
          <w:ilvl w:val="0"/>
          <w:numId w:val="6"/>
        </w:numPr>
        <w:pBdr>
          <w:top w:val="single" w:sz="4" w:space="1" w:color="auto"/>
          <w:left w:val="single" w:sz="4" w:space="4" w:color="auto"/>
          <w:bottom w:val="single" w:sz="4" w:space="1" w:color="auto"/>
          <w:right w:val="single" w:sz="4" w:space="4" w:color="auto"/>
        </w:pBdr>
        <w:spacing w:line="240" w:lineRule="auto"/>
        <w:rPr>
          <w:sz w:val="18"/>
          <w:szCs w:val="18"/>
        </w:rPr>
      </w:pPr>
      <w:r w:rsidRPr="00595A78">
        <w:rPr>
          <w:sz w:val="18"/>
          <w:szCs w:val="18"/>
        </w:rPr>
        <w:t>Create your own scenario . . .</w:t>
      </w:r>
    </w:p>
    <w:p w:rsidR="00DB41C4" w:rsidRPr="00595A78" w:rsidRDefault="00DB41C4" w:rsidP="0097100C">
      <w:pPr>
        <w:spacing w:line="240" w:lineRule="auto"/>
        <w:rPr>
          <w:b/>
          <w:sz w:val="28"/>
          <w:szCs w:val="28"/>
          <w:u w:val="single"/>
        </w:rPr>
      </w:pPr>
      <w:r w:rsidRPr="00595A78">
        <w:rPr>
          <w:b/>
          <w:sz w:val="28"/>
          <w:szCs w:val="28"/>
          <w:u w:val="single"/>
        </w:rPr>
        <w:t xml:space="preserve">B: Dealing </w:t>
      </w:r>
      <w:r w:rsidR="001C3CD1" w:rsidRPr="00595A78">
        <w:rPr>
          <w:b/>
          <w:sz w:val="28"/>
          <w:szCs w:val="28"/>
          <w:u w:val="single"/>
        </w:rPr>
        <w:t xml:space="preserve">Positively </w:t>
      </w:r>
      <w:r w:rsidRPr="00595A78">
        <w:rPr>
          <w:b/>
          <w:sz w:val="28"/>
          <w:szCs w:val="28"/>
          <w:u w:val="single"/>
        </w:rPr>
        <w:t xml:space="preserve">with Criticism:  </w:t>
      </w:r>
      <w:r w:rsidR="001C3CD1" w:rsidRPr="00595A78">
        <w:rPr>
          <w:b/>
          <w:sz w:val="28"/>
          <w:szCs w:val="28"/>
          <w:u w:val="single"/>
        </w:rPr>
        <w:t xml:space="preserve">6 </w:t>
      </w:r>
      <w:r w:rsidRPr="00595A78">
        <w:rPr>
          <w:b/>
          <w:sz w:val="28"/>
          <w:szCs w:val="28"/>
          <w:u w:val="single"/>
        </w:rPr>
        <w:t>options</w:t>
      </w:r>
    </w:p>
    <w:p w:rsidR="008D7C13" w:rsidRPr="00DB41C4" w:rsidRDefault="008D7C13" w:rsidP="0097100C">
      <w:pPr>
        <w:spacing w:line="240" w:lineRule="auto"/>
        <w:rPr>
          <w:b/>
          <w:u w:val="single"/>
        </w:rPr>
      </w:pPr>
      <w:r>
        <w:rPr>
          <w:b/>
          <w:u w:val="single"/>
        </w:rPr>
        <w:t xml:space="preserve">Using assertiveness helps </w:t>
      </w:r>
      <w:proofErr w:type="gramStart"/>
      <w:r>
        <w:rPr>
          <w:b/>
          <w:u w:val="single"/>
        </w:rPr>
        <w:t>us</w:t>
      </w:r>
      <w:proofErr w:type="gramEnd"/>
      <w:r>
        <w:rPr>
          <w:b/>
          <w:u w:val="single"/>
        </w:rPr>
        <w:t xml:space="preserve"> maintain self-</w:t>
      </w:r>
      <w:proofErr w:type="spellStart"/>
      <w:r>
        <w:rPr>
          <w:b/>
          <w:u w:val="single"/>
        </w:rPr>
        <w:t>esteeem</w:t>
      </w:r>
      <w:proofErr w:type="spellEnd"/>
      <w:r>
        <w:rPr>
          <w:b/>
          <w:u w:val="single"/>
        </w:rPr>
        <w:t>, which is fundamental to effective communication:</w:t>
      </w:r>
    </w:p>
    <w:p w:rsidR="00DB41C4" w:rsidRDefault="001C3CD1" w:rsidP="001C3CD1">
      <w:pPr>
        <w:pStyle w:val="ListParagraph"/>
        <w:numPr>
          <w:ilvl w:val="0"/>
          <w:numId w:val="10"/>
        </w:numPr>
        <w:spacing w:line="240" w:lineRule="auto"/>
      </w:pPr>
      <w:r>
        <w:t xml:space="preserve"> Accept it: acknowledge the feedback/criticism and move on: don’t apologise or defend yourself</w:t>
      </w:r>
    </w:p>
    <w:p w:rsidR="001C3CD1" w:rsidRDefault="001C3CD1" w:rsidP="001C3CD1">
      <w:pPr>
        <w:pStyle w:val="ListParagraph"/>
        <w:numPr>
          <w:ilvl w:val="0"/>
          <w:numId w:val="10"/>
        </w:numPr>
        <w:spacing w:line="240" w:lineRule="auto"/>
      </w:pPr>
      <w:r>
        <w:t>Disagree with it: focus on specific aspects of the feedback, try to explain why you think it does not fit and check the information on which the feedback was based.</w:t>
      </w:r>
    </w:p>
    <w:p w:rsidR="001C3CD1" w:rsidRDefault="001C3CD1" w:rsidP="001C3CD1">
      <w:pPr>
        <w:pStyle w:val="ListParagraph"/>
        <w:numPr>
          <w:ilvl w:val="0"/>
          <w:numId w:val="10"/>
        </w:numPr>
        <w:spacing w:line="240" w:lineRule="auto"/>
      </w:pPr>
      <w:r>
        <w:t>Set limits with the person who’s giving the criticism: say how you wish to be treated</w:t>
      </w:r>
    </w:p>
    <w:p w:rsidR="001C3CD1" w:rsidRDefault="001C3CD1" w:rsidP="001C3CD1">
      <w:pPr>
        <w:pStyle w:val="ListParagraph"/>
        <w:numPr>
          <w:ilvl w:val="0"/>
          <w:numId w:val="10"/>
        </w:numPr>
        <w:spacing w:line="240" w:lineRule="auto"/>
      </w:pPr>
      <w:r>
        <w:t>‘Fog’ away the negative feedback or criticism: don’t agree or disagree but say ‘You may be right,’ ‘I can see how you think that’ and move on.</w:t>
      </w:r>
    </w:p>
    <w:p w:rsidR="001C3CD1" w:rsidRDefault="001C3CD1" w:rsidP="001C3CD1">
      <w:pPr>
        <w:pStyle w:val="ListParagraph"/>
        <w:numPr>
          <w:ilvl w:val="0"/>
          <w:numId w:val="10"/>
        </w:numPr>
        <w:spacing w:line="240" w:lineRule="auto"/>
      </w:pPr>
      <w:r>
        <w:t>Delay your response: ask for time to respond if you feel surprised, confused or disappointed by the feedback.</w:t>
      </w:r>
    </w:p>
    <w:p w:rsidR="001C3CD1" w:rsidRDefault="00595A78" w:rsidP="001C3CD1">
      <w:pPr>
        <w:pStyle w:val="ListParagraph"/>
        <w:numPr>
          <w:ilvl w:val="0"/>
          <w:numId w:val="10"/>
        </w:numPr>
        <w:spacing w:line="240" w:lineRule="auto"/>
      </w:pPr>
      <w:r>
        <w:t>Prompt and paraphrase:  a</w:t>
      </w:r>
      <w:r w:rsidR="008D7C13">
        <w:t>sk for more criticism or more details</w:t>
      </w:r>
      <w:r>
        <w:t>: works if the criticism is informative rather than manipulative in purpose</w:t>
      </w:r>
      <w:r w:rsidR="008D7C13">
        <w:t>.</w:t>
      </w:r>
    </w:p>
    <w:p w:rsidR="00DB41C4" w:rsidRPr="008D7C13" w:rsidRDefault="008D7C13" w:rsidP="00595A78">
      <w:pPr>
        <w:pBdr>
          <w:top w:val="single" w:sz="4" w:space="1" w:color="auto"/>
          <w:left w:val="single" w:sz="4" w:space="4" w:color="auto"/>
          <w:bottom w:val="single" w:sz="4" w:space="1" w:color="auto"/>
          <w:right w:val="single" w:sz="4" w:space="4" w:color="auto"/>
        </w:pBdr>
        <w:spacing w:line="240" w:lineRule="auto"/>
        <w:rPr>
          <w:b/>
        </w:rPr>
      </w:pPr>
      <w:r w:rsidRPr="008D7C13">
        <w:rPr>
          <w:b/>
        </w:rPr>
        <w:t>Hypothetical:</w:t>
      </w:r>
    </w:p>
    <w:p w:rsidR="008D7C13" w:rsidRPr="00595A78" w:rsidRDefault="008D7C13" w:rsidP="00595A78">
      <w:pPr>
        <w:pBdr>
          <w:top w:val="single" w:sz="4" w:space="1" w:color="auto"/>
          <w:left w:val="single" w:sz="4" w:space="4" w:color="auto"/>
          <w:bottom w:val="single" w:sz="4" w:space="1" w:color="auto"/>
          <w:right w:val="single" w:sz="4" w:space="4" w:color="auto"/>
        </w:pBdr>
        <w:spacing w:line="240" w:lineRule="auto"/>
        <w:rPr>
          <w:sz w:val="18"/>
          <w:szCs w:val="18"/>
        </w:rPr>
      </w:pPr>
      <w:r w:rsidRPr="00595A78">
        <w:rPr>
          <w:sz w:val="18"/>
          <w:szCs w:val="18"/>
        </w:rPr>
        <w:t xml:space="preserve">In groups, use the 6 types </w:t>
      </w:r>
      <w:proofErr w:type="gramStart"/>
      <w:r w:rsidRPr="00595A78">
        <w:rPr>
          <w:sz w:val="18"/>
          <w:szCs w:val="18"/>
        </w:rPr>
        <w:t>of  responses</w:t>
      </w:r>
      <w:proofErr w:type="gramEnd"/>
      <w:r w:rsidRPr="00595A78">
        <w:rPr>
          <w:sz w:val="18"/>
          <w:szCs w:val="18"/>
        </w:rPr>
        <w:t xml:space="preserve"> above to devise alternative assertive responses to  the following situation (or one or your group’s devising)</w:t>
      </w:r>
    </w:p>
    <w:p w:rsidR="008D7C13" w:rsidRPr="00595A78" w:rsidRDefault="008D7C13" w:rsidP="00595A78">
      <w:pPr>
        <w:pBdr>
          <w:top w:val="single" w:sz="4" w:space="1" w:color="auto"/>
          <w:left w:val="single" w:sz="4" w:space="4" w:color="auto"/>
          <w:bottom w:val="single" w:sz="4" w:space="1" w:color="auto"/>
          <w:right w:val="single" w:sz="4" w:space="4" w:color="auto"/>
        </w:pBdr>
        <w:spacing w:line="240" w:lineRule="auto"/>
        <w:rPr>
          <w:sz w:val="18"/>
          <w:szCs w:val="18"/>
        </w:rPr>
      </w:pPr>
      <w:r w:rsidRPr="00595A78">
        <w:rPr>
          <w:sz w:val="18"/>
          <w:szCs w:val="18"/>
        </w:rPr>
        <w:lastRenderedPageBreak/>
        <w:t xml:space="preserve">You’ve been extremely busy working on an innovative and complex series of activities in a new curriculum area and have </w:t>
      </w:r>
      <w:r w:rsidR="00595A78" w:rsidRPr="00595A78">
        <w:rPr>
          <w:sz w:val="18"/>
          <w:szCs w:val="18"/>
        </w:rPr>
        <w:t>not been observing as many lessons as you previously had done, and had arranged to do with your PLL and mentor.  One day your mentor, whom your respect and like, says ‘You seem so wrapped up in your own world at the moment that you never seem to have the time to take advantage of all the opportunities for learning that this school has offered you.’</w:t>
      </w:r>
    </w:p>
    <w:p w:rsidR="00D56FE7" w:rsidRPr="00595A78" w:rsidRDefault="00DB41C4" w:rsidP="0097100C">
      <w:pPr>
        <w:spacing w:line="240" w:lineRule="auto"/>
        <w:rPr>
          <w:b/>
          <w:sz w:val="28"/>
          <w:szCs w:val="28"/>
          <w:u w:val="single"/>
        </w:rPr>
      </w:pPr>
      <w:r w:rsidRPr="00595A78">
        <w:rPr>
          <w:b/>
          <w:sz w:val="28"/>
          <w:szCs w:val="28"/>
          <w:u w:val="single"/>
        </w:rPr>
        <w:t>C:</w:t>
      </w:r>
      <w:r w:rsidR="00595A78">
        <w:rPr>
          <w:b/>
          <w:sz w:val="28"/>
          <w:szCs w:val="28"/>
          <w:u w:val="single"/>
        </w:rPr>
        <w:t xml:space="preserve"> </w:t>
      </w:r>
      <w:r w:rsidR="001C3CD1" w:rsidRPr="00595A78">
        <w:rPr>
          <w:b/>
          <w:sz w:val="28"/>
          <w:szCs w:val="28"/>
          <w:u w:val="single"/>
        </w:rPr>
        <w:t>Improving</w:t>
      </w:r>
      <w:r w:rsidRPr="00595A78">
        <w:rPr>
          <w:b/>
          <w:sz w:val="28"/>
          <w:szCs w:val="28"/>
          <w:u w:val="single"/>
        </w:rPr>
        <w:t xml:space="preserve"> Listening</w:t>
      </w:r>
      <w:r w:rsidR="00D56FE7" w:rsidRPr="00595A78">
        <w:rPr>
          <w:b/>
          <w:sz w:val="28"/>
          <w:szCs w:val="28"/>
          <w:u w:val="single"/>
        </w:rPr>
        <w:t xml:space="preserve"> </w:t>
      </w:r>
      <w:r w:rsidR="001C3CD1" w:rsidRPr="00595A78">
        <w:rPr>
          <w:b/>
          <w:sz w:val="28"/>
          <w:szCs w:val="28"/>
          <w:u w:val="single"/>
        </w:rPr>
        <w:t>Skills</w:t>
      </w:r>
    </w:p>
    <w:p w:rsidR="00D56FE7" w:rsidRDefault="00D56FE7" w:rsidP="0097100C">
      <w:pPr>
        <w:spacing w:line="240" w:lineRule="auto"/>
        <w:rPr>
          <w:b/>
          <w:u w:val="single"/>
        </w:rPr>
      </w:pPr>
      <w:r>
        <w:rPr>
          <w:b/>
          <w:u w:val="single"/>
        </w:rPr>
        <w:t>Causes of ineffective listening</w:t>
      </w:r>
    </w:p>
    <w:p w:rsidR="00D56FE7" w:rsidRDefault="00D56FE7" w:rsidP="001C3CD1">
      <w:pPr>
        <w:pStyle w:val="ListParagraph"/>
        <w:numPr>
          <w:ilvl w:val="0"/>
          <w:numId w:val="9"/>
        </w:numPr>
        <w:spacing w:after="0" w:line="240" w:lineRule="auto"/>
      </w:pPr>
      <w:r>
        <w:t>Assuming a topic will be boring</w:t>
      </w:r>
    </w:p>
    <w:p w:rsidR="00D56FE7" w:rsidRDefault="00D56FE7" w:rsidP="001C3CD1">
      <w:pPr>
        <w:pStyle w:val="ListParagraph"/>
        <w:numPr>
          <w:ilvl w:val="0"/>
          <w:numId w:val="9"/>
        </w:numPr>
        <w:spacing w:after="0" w:line="240" w:lineRule="auto"/>
      </w:pPr>
      <w:r>
        <w:t>Allowing the speaker’s voice/mannerisms to overpower the message</w:t>
      </w:r>
    </w:p>
    <w:p w:rsidR="00D56FE7" w:rsidRDefault="00D56FE7" w:rsidP="001C3CD1">
      <w:pPr>
        <w:pStyle w:val="ListParagraph"/>
        <w:numPr>
          <w:ilvl w:val="0"/>
          <w:numId w:val="9"/>
        </w:numPr>
        <w:spacing w:after="0" w:line="240" w:lineRule="auto"/>
      </w:pPr>
      <w:r>
        <w:t>Poor concentration</w:t>
      </w:r>
    </w:p>
    <w:p w:rsidR="00D56FE7" w:rsidRDefault="00D56FE7" w:rsidP="001C3CD1">
      <w:pPr>
        <w:pStyle w:val="ListParagraph"/>
        <w:numPr>
          <w:ilvl w:val="0"/>
          <w:numId w:val="9"/>
        </w:numPr>
        <w:spacing w:after="0" w:line="240" w:lineRule="auto"/>
      </w:pPr>
      <w:r>
        <w:t>Poor comprehension</w:t>
      </w:r>
    </w:p>
    <w:p w:rsidR="00D56FE7" w:rsidRDefault="00D56FE7" w:rsidP="001C3CD1">
      <w:pPr>
        <w:pStyle w:val="ListParagraph"/>
        <w:numPr>
          <w:ilvl w:val="0"/>
          <w:numId w:val="9"/>
        </w:numPr>
        <w:spacing w:after="0" w:line="240" w:lineRule="auto"/>
      </w:pPr>
      <w:r>
        <w:t>Passive listening</w:t>
      </w:r>
    </w:p>
    <w:p w:rsidR="001C3CD1" w:rsidRPr="001C3CD1" w:rsidRDefault="001C3CD1" w:rsidP="001C3CD1">
      <w:pPr>
        <w:pStyle w:val="ListParagraph"/>
        <w:numPr>
          <w:ilvl w:val="0"/>
          <w:numId w:val="9"/>
        </w:numPr>
        <w:spacing w:after="0" w:line="240" w:lineRule="auto"/>
        <w:rPr>
          <w:i/>
        </w:rPr>
      </w:pPr>
      <w:r>
        <w:t xml:space="preserve">Poor listening behaviours:  </w:t>
      </w:r>
      <w:r w:rsidRPr="001C3CD1">
        <w:rPr>
          <w:i/>
        </w:rPr>
        <w:t>pre-judging, jumping to conclusions, interrupting, daydreaming, faking attention, thinking of what to say next, tuning out to the difficult material, trying to remember everything, listening only for facts, not main point, trying to write it all down, ignoring tone/body language.</w:t>
      </w:r>
    </w:p>
    <w:p w:rsidR="001C3CD1" w:rsidRPr="00D56FE7" w:rsidRDefault="001C3CD1" w:rsidP="001C3CD1">
      <w:pPr>
        <w:pStyle w:val="ListParagraph"/>
        <w:spacing w:after="0" w:line="240" w:lineRule="auto"/>
      </w:pPr>
      <w:r>
        <w:t xml:space="preserve">Which of these poor listening behaviours are you most prone to generally?  </w:t>
      </w:r>
      <w:proofErr w:type="gramStart"/>
      <w:r>
        <w:t>Most prone to in a mentor discussion?</w:t>
      </w:r>
      <w:proofErr w:type="gramEnd"/>
    </w:p>
    <w:p w:rsidR="00DB41C4" w:rsidRPr="00DB41C4" w:rsidRDefault="00D56FE7" w:rsidP="0097100C">
      <w:pPr>
        <w:spacing w:line="240" w:lineRule="auto"/>
        <w:rPr>
          <w:b/>
          <w:u w:val="single"/>
        </w:rPr>
      </w:pPr>
      <w:r>
        <w:rPr>
          <w:b/>
          <w:u w:val="single"/>
        </w:rPr>
        <w:t>Features</w:t>
      </w:r>
      <w:r w:rsidR="001C3CD1">
        <w:rPr>
          <w:b/>
          <w:u w:val="single"/>
        </w:rPr>
        <w:t xml:space="preserve"> of Active Listening</w:t>
      </w:r>
    </w:p>
    <w:p w:rsidR="00D56FE7" w:rsidRDefault="00D56FE7" w:rsidP="00D56FE7">
      <w:pPr>
        <w:pStyle w:val="ListParagraph"/>
        <w:numPr>
          <w:ilvl w:val="0"/>
          <w:numId w:val="7"/>
        </w:numPr>
        <w:spacing w:after="0" w:line="240" w:lineRule="auto"/>
      </w:pPr>
      <w:r>
        <w:t>Attentive body language and eye contact</w:t>
      </w:r>
    </w:p>
    <w:p w:rsidR="00D56FE7" w:rsidRDefault="00D56FE7" w:rsidP="00D56FE7">
      <w:pPr>
        <w:pStyle w:val="ListParagraph"/>
        <w:numPr>
          <w:ilvl w:val="0"/>
          <w:numId w:val="7"/>
        </w:numPr>
        <w:spacing w:after="0" w:line="240" w:lineRule="auto"/>
      </w:pPr>
      <w:r>
        <w:t>Encouraging words/phrases</w:t>
      </w:r>
    </w:p>
    <w:p w:rsidR="00D56FE7" w:rsidRDefault="00D56FE7" w:rsidP="00D56FE7">
      <w:pPr>
        <w:pStyle w:val="ListParagraph"/>
        <w:numPr>
          <w:ilvl w:val="0"/>
          <w:numId w:val="7"/>
        </w:numPr>
        <w:spacing w:after="0" w:line="240" w:lineRule="auto"/>
      </w:pPr>
      <w:r>
        <w:t>Non threatening open and closed questions to clarify</w:t>
      </w:r>
    </w:p>
    <w:p w:rsidR="00D56FE7" w:rsidRDefault="00D56FE7" w:rsidP="00D56FE7">
      <w:pPr>
        <w:pStyle w:val="ListParagraph"/>
        <w:numPr>
          <w:ilvl w:val="0"/>
          <w:numId w:val="7"/>
        </w:numPr>
        <w:spacing w:after="0" w:line="240" w:lineRule="auto"/>
      </w:pPr>
      <w:r>
        <w:t>Paraphrasing and summarising</w:t>
      </w:r>
    </w:p>
    <w:p w:rsidR="00D56FE7" w:rsidRDefault="00D56FE7" w:rsidP="00595A78">
      <w:pPr>
        <w:pStyle w:val="ListParagraph"/>
        <w:numPr>
          <w:ilvl w:val="0"/>
          <w:numId w:val="7"/>
        </w:numPr>
        <w:spacing w:after="0" w:line="240" w:lineRule="auto"/>
      </w:pPr>
      <w:r>
        <w:t>Reflecting feelings</w:t>
      </w:r>
    </w:p>
    <w:p w:rsidR="00595A78" w:rsidRDefault="00595A78" w:rsidP="00595A78">
      <w:pPr>
        <w:spacing w:line="240" w:lineRule="auto"/>
        <w:rPr>
          <w:b/>
          <w:u w:val="single"/>
        </w:rPr>
      </w:pPr>
    </w:p>
    <w:p w:rsidR="00595A78" w:rsidRDefault="001C3CD1" w:rsidP="00595A78">
      <w:pPr>
        <w:pBdr>
          <w:top w:val="single" w:sz="4" w:space="1" w:color="auto"/>
          <w:left w:val="single" w:sz="4" w:space="4" w:color="auto"/>
          <w:bottom w:val="single" w:sz="4" w:space="1" w:color="auto"/>
          <w:right w:val="single" w:sz="4" w:space="4" w:color="auto"/>
        </w:pBdr>
        <w:spacing w:line="240" w:lineRule="auto"/>
      </w:pPr>
      <w:r w:rsidRPr="001C3CD1">
        <w:rPr>
          <w:b/>
          <w:u w:val="single"/>
        </w:rPr>
        <w:t xml:space="preserve">Active Listening </w:t>
      </w:r>
      <w:r w:rsidR="00DB41C4" w:rsidRPr="001C3CD1">
        <w:rPr>
          <w:b/>
          <w:u w:val="single"/>
        </w:rPr>
        <w:t>Exercise:</w:t>
      </w:r>
      <w:r w:rsidR="00DB41C4">
        <w:t xml:space="preserve">  </w:t>
      </w:r>
    </w:p>
    <w:p w:rsidR="00D56FE7" w:rsidRDefault="00DB41C4" w:rsidP="00595A78">
      <w:pPr>
        <w:pBdr>
          <w:top w:val="single" w:sz="4" w:space="1" w:color="auto"/>
          <w:left w:val="single" w:sz="4" w:space="4" w:color="auto"/>
          <w:bottom w:val="single" w:sz="4" w:space="1" w:color="auto"/>
          <w:right w:val="single" w:sz="4" w:space="4" w:color="auto"/>
        </w:pBdr>
        <w:spacing w:line="240" w:lineRule="auto"/>
      </w:pPr>
      <w:proofErr w:type="gramStart"/>
      <w:r>
        <w:t>in</w:t>
      </w:r>
      <w:proofErr w:type="gramEnd"/>
      <w:r>
        <w:t xml:space="preserve"> groups of three:  speaker, listener and observer.  </w:t>
      </w:r>
      <w:r w:rsidR="00D56FE7">
        <w:t>Observer</w:t>
      </w:r>
      <w:r>
        <w:t xml:space="preserve"> </w:t>
      </w:r>
      <w:r w:rsidR="00D56FE7">
        <w:t xml:space="preserve">looks for the techniques/features above in the listener, while observing the speaker talks about </w:t>
      </w:r>
      <w:r>
        <w:t xml:space="preserve">a topic of interest </w:t>
      </w:r>
      <w:r w:rsidR="00D56FE7">
        <w:t>or concern to them.</w:t>
      </w:r>
      <w:r>
        <w:t xml:space="preserve">  The speaker talks about </w:t>
      </w:r>
      <w:r w:rsidR="00D56FE7">
        <w:t xml:space="preserve">a topic of interest or concern to him or her for two to three minutes.  The listener practises active listening by using the techniques above. </w:t>
      </w:r>
    </w:p>
    <w:p w:rsidR="00D56FE7" w:rsidRDefault="00D56FE7" w:rsidP="00595A78">
      <w:pPr>
        <w:pBdr>
          <w:top w:val="single" w:sz="4" w:space="1" w:color="auto"/>
          <w:left w:val="single" w:sz="4" w:space="4" w:color="auto"/>
          <w:bottom w:val="single" w:sz="4" w:space="1" w:color="auto"/>
          <w:right w:val="single" w:sz="4" w:space="4" w:color="auto"/>
        </w:pBdr>
        <w:spacing w:after="0" w:line="240" w:lineRule="auto"/>
      </w:pPr>
      <w:r>
        <w:t>At the end of the speaker’s message the observer will give feedback to the listener.  Then rotate the roles</w:t>
      </w:r>
    </w:p>
    <w:p w:rsidR="00D56FE7" w:rsidRDefault="00D56FE7" w:rsidP="00595A78">
      <w:pPr>
        <w:pBdr>
          <w:top w:val="single" w:sz="4" w:space="1" w:color="auto"/>
          <w:left w:val="single" w:sz="4" w:space="4" w:color="auto"/>
          <w:bottom w:val="single" w:sz="4" w:space="1" w:color="auto"/>
          <w:right w:val="single" w:sz="4" w:space="4" w:color="auto"/>
        </w:pBdr>
        <w:spacing w:line="240" w:lineRule="auto"/>
      </w:pPr>
      <w:r>
        <w:t>Final discussion:</w:t>
      </w:r>
    </w:p>
    <w:p w:rsidR="00D56FE7" w:rsidRDefault="00D56FE7" w:rsidP="00595A78">
      <w:pPr>
        <w:pStyle w:val="ListParagraph"/>
        <w:numPr>
          <w:ilvl w:val="0"/>
          <w:numId w:val="8"/>
        </w:numPr>
        <w:pBdr>
          <w:top w:val="single" w:sz="4" w:space="1" w:color="auto"/>
          <w:left w:val="single" w:sz="4" w:space="4" w:color="auto"/>
          <w:bottom w:val="single" w:sz="4" w:space="1" w:color="auto"/>
          <w:right w:val="single" w:sz="4" w:space="4" w:color="auto"/>
        </w:pBdr>
        <w:spacing w:after="0" w:line="240" w:lineRule="auto"/>
      </w:pPr>
      <w:r>
        <w:t>Did the speakers think they were really listened to?  Why? Why not?</w:t>
      </w:r>
    </w:p>
    <w:p w:rsidR="00D56FE7" w:rsidRDefault="00D56FE7" w:rsidP="00595A78">
      <w:pPr>
        <w:pStyle w:val="ListParagraph"/>
        <w:numPr>
          <w:ilvl w:val="0"/>
          <w:numId w:val="8"/>
        </w:numPr>
        <w:pBdr>
          <w:top w:val="single" w:sz="4" w:space="1" w:color="auto"/>
          <w:left w:val="single" w:sz="4" w:space="4" w:color="auto"/>
          <w:bottom w:val="single" w:sz="4" w:space="1" w:color="auto"/>
          <w:right w:val="single" w:sz="4" w:space="4" w:color="auto"/>
        </w:pBdr>
        <w:spacing w:after="0" w:line="240" w:lineRule="auto"/>
      </w:pPr>
      <w:r>
        <w:t>Were the speakers ever diverted from what they were about to say?  Why/not?</w:t>
      </w:r>
    </w:p>
    <w:p w:rsidR="00D56FE7" w:rsidRDefault="00D56FE7" w:rsidP="00595A78">
      <w:pPr>
        <w:pStyle w:val="ListParagraph"/>
        <w:numPr>
          <w:ilvl w:val="0"/>
          <w:numId w:val="8"/>
        </w:numPr>
        <w:pBdr>
          <w:top w:val="single" w:sz="4" w:space="1" w:color="auto"/>
          <w:left w:val="single" w:sz="4" w:space="4" w:color="auto"/>
          <w:bottom w:val="single" w:sz="4" w:space="1" w:color="auto"/>
          <w:right w:val="single" w:sz="4" w:space="4" w:color="auto"/>
        </w:pBdr>
        <w:spacing w:after="0" w:line="240" w:lineRule="auto"/>
      </w:pPr>
      <w:r>
        <w:t>Were the listeners’ tasks easy or difficult?</w:t>
      </w:r>
    </w:p>
    <w:p w:rsidR="00D56FE7" w:rsidRDefault="00D56FE7" w:rsidP="00595A78">
      <w:pPr>
        <w:pStyle w:val="ListParagraph"/>
        <w:numPr>
          <w:ilvl w:val="0"/>
          <w:numId w:val="8"/>
        </w:numPr>
        <w:pBdr>
          <w:top w:val="single" w:sz="4" w:space="1" w:color="auto"/>
          <w:left w:val="single" w:sz="4" w:space="4" w:color="auto"/>
          <w:bottom w:val="single" w:sz="4" w:space="1" w:color="auto"/>
          <w:right w:val="single" w:sz="4" w:space="4" w:color="auto"/>
        </w:pBdr>
        <w:spacing w:after="0" w:line="240" w:lineRule="auto"/>
      </w:pPr>
      <w:r>
        <w:t>What have the listeners learned from the exercise?</w:t>
      </w:r>
    </w:p>
    <w:p w:rsidR="00D56FE7" w:rsidRDefault="00D56FE7" w:rsidP="00595A78">
      <w:pPr>
        <w:pStyle w:val="ListParagraph"/>
        <w:numPr>
          <w:ilvl w:val="0"/>
          <w:numId w:val="8"/>
        </w:numPr>
        <w:pBdr>
          <w:top w:val="single" w:sz="4" w:space="1" w:color="auto"/>
          <w:left w:val="single" w:sz="4" w:space="4" w:color="auto"/>
          <w:bottom w:val="single" w:sz="4" w:space="1" w:color="auto"/>
          <w:right w:val="single" w:sz="4" w:space="4" w:color="auto"/>
        </w:pBdr>
        <w:spacing w:after="0" w:line="240" w:lineRule="auto"/>
      </w:pPr>
      <w:r>
        <w:t>In the observers’ opinions, did the listeners summarise accurately?</w:t>
      </w:r>
    </w:p>
    <w:p w:rsidR="00D56FE7" w:rsidRDefault="00D56FE7" w:rsidP="00595A78">
      <w:pPr>
        <w:pStyle w:val="ListParagraph"/>
        <w:numPr>
          <w:ilvl w:val="0"/>
          <w:numId w:val="8"/>
        </w:numPr>
        <w:pBdr>
          <w:top w:val="single" w:sz="4" w:space="1" w:color="auto"/>
          <w:left w:val="single" w:sz="4" w:space="4" w:color="auto"/>
          <w:bottom w:val="single" w:sz="4" w:space="1" w:color="auto"/>
          <w:right w:val="single" w:sz="4" w:space="4" w:color="auto"/>
        </w:pBdr>
        <w:spacing w:after="0" w:line="240" w:lineRule="auto"/>
      </w:pPr>
      <w:r>
        <w:t>How did you feel in your role(s)?</w:t>
      </w:r>
    </w:p>
    <w:p w:rsidR="00DB41C4" w:rsidRDefault="00DB41C4" w:rsidP="00D56FE7">
      <w:pPr>
        <w:spacing w:after="0" w:line="240" w:lineRule="auto"/>
      </w:pPr>
    </w:p>
    <w:p w:rsidR="00D56FE7" w:rsidRDefault="00D56FE7" w:rsidP="00D56FE7">
      <w:pPr>
        <w:spacing w:after="0" w:line="240" w:lineRule="auto"/>
      </w:pPr>
    </w:p>
    <w:p w:rsidR="00D56FE7" w:rsidRDefault="00D56FE7" w:rsidP="00D56FE7">
      <w:pPr>
        <w:spacing w:after="0" w:line="240" w:lineRule="auto"/>
      </w:pPr>
    </w:p>
    <w:p w:rsidR="00186475" w:rsidRPr="00186475" w:rsidRDefault="00DB41C4" w:rsidP="00186475">
      <w:pPr>
        <w:spacing w:after="0" w:line="240" w:lineRule="auto"/>
        <w:rPr>
          <w:b/>
          <w:sz w:val="28"/>
          <w:szCs w:val="28"/>
          <w:u w:val="single"/>
        </w:rPr>
      </w:pPr>
      <w:r w:rsidRPr="00186475">
        <w:rPr>
          <w:b/>
          <w:sz w:val="28"/>
          <w:szCs w:val="28"/>
          <w:u w:val="single"/>
        </w:rPr>
        <w:t>Resources</w:t>
      </w:r>
    </w:p>
    <w:p w:rsidR="00DB41C4" w:rsidRPr="00186475" w:rsidRDefault="00186475" w:rsidP="00186475">
      <w:pPr>
        <w:spacing w:after="0" w:line="240" w:lineRule="auto"/>
        <w:rPr>
          <w:u w:val="single"/>
        </w:rPr>
      </w:pPr>
      <w:r w:rsidRPr="00186475">
        <w:t>Communication strategies</w:t>
      </w:r>
      <w:r>
        <w:rPr>
          <w:u w:val="single"/>
        </w:rPr>
        <w:t xml:space="preserve">: </w:t>
      </w:r>
      <w:hyperlink r:id="rId9" w:history="1">
        <w:r w:rsidR="00595A78" w:rsidRPr="00FA1D01">
          <w:rPr>
            <w:rStyle w:val="Hyperlink"/>
          </w:rPr>
          <w:t>http://www.collaborateaustralia.com.au/communication-strategies.php</w:t>
        </w:r>
      </w:hyperlink>
    </w:p>
    <w:p w:rsidR="00186475" w:rsidRDefault="00186475" w:rsidP="00186475">
      <w:pPr>
        <w:spacing w:after="0" w:line="240" w:lineRule="auto"/>
      </w:pPr>
    </w:p>
    <w:p w:rsidR="00595A78" w:rsidRDefault="00186475" w:rsidP="00186475">
      <w:pPr>
        <w:spacing w:after="0" w:line="240" w:lineRule="auto"/>
      </w:pPr>
      <w:r>
        <w:t xml:space="preserve">Active listening: </w:t>
      </w:r>
      <w:hyperlink r:id="rId10" w:history="1">
        <w:r w:rsidR="00595A78" w:rsidRPr="00FA1D01">
          <w:rPr>
            <w:rStyle w:val="Hyperlink"/>
          </w:rPr>
          <w:t>http://www.studygs.net/listening.htm</w:t>
        </w:r>
      </w:hyperlink>
    </w:p>
    <w:p w:rsidR="00186475" w:rsidRDefault="00186475" w:rsidP="00186475">
      <w:pPr>
        <w:spacing w:after="0" w:line="240" w:lineRule="auto"/>
      </w:pPr>
    </w:p>
    <w:p w:rsidR="00595A78" w:rsidRDefault="00186475" w:rsidP="00186475">
      <w:pPr>
        <w:spacing w:after="0" w:line="240" w:lineRule="auto"/>
      </w:pPr>
      <w:r>
        <w:t xml:space="preserve">Conflict resolution:  </w:t>
      </w:r>
      <w:hyperlink r:id="rId11" w:history="1">
        <w:r w:rsidR="00595A78">
          <w:rPr>
            <w:rStyle w:val="Hyperlink"/>
            <w:sz w:val="20"/>
            <w:szCs w:val="20"/>
          </w:rPr>
          <w:t>http://www.thirdside.org/</w:t>
        </w:r>
      </w:hyperlink>
    </w:p>
    <w:p w:rsidR="00186475" w:rsidRDefault="00186475" w:rsidP="00186475">
      <w:pPr>
        <w:spacing w:after="0" w:line="240" w:lineRule="auto"/>
      </w:pPr>
      <w:hyperlink r:id="rId12" w:history="1">
        <w:r>
          <w:rPr>
            <w:rStyle w:val="Hyperlink"/>
            <w:sz w:val="20"/>
            <w:szCs w:val="20"/>
          </w:rPr>
          <w:t>http://www.crnhq.org/</w:t>
        </w:r>
      </w:hyperlink>
    </w:p>
    <w:p w:rsidR="00186475" w:rsidRDefault="00186475" w:rsidP="00186475">
      <w:pPr>
        <w:spacing w:after="0" w:line="240" w:lineRule="auto"/>
      </w:pPr>
      <w:hyperlink r:id="rId13" w:history="1">
        <w:r>
          <w:rPr>
            <w:rStyle w:val="Hyperlink"/>
            <w:sz w:val="20"/>
            <w:szCs w:val="20"/>
          </w:rPr>
          <w:t>http://www.mftrou.com/workplace-conflict-management-strategy.html</w:t>
        </w:r>
      </w:hyperlink>
    </w:p>
    <w:p w:rsidR="00186475" w:rsidRDefault="00186475" w:rsidP="00186475">
      <w:pPr>
        <w:spacing w:after="0" w:line="240" w:lineRule="auto"/>
      </w:pPr>
      <w:r>
        <w:t>Dimensions of Learning:  Dimension 5</w:t>
      </w:r>
    </w:p>
    <w:sectPr w:rsidR="00186475" w:rsidSect="005F1F7E">
      <w:footerReference w:type="default" r:id="rId14"/>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5A78" w:rsidRDefault="00595A78" w:rsidP="009A424E">
      <w:pPr>
        <w:spacing w:after="0" w:line="240" w:lineRule="auto"/>
      </w:pPr>
      <w:r>
        <w:separator/>
      </w:r>
    </w:p>
  </w:endnote>
  <w:endnote w:type="continuationSeparator" w:id="0">
    <w:p w:rsidR="00595A78" w:rsidRDefault="00595A78" w:rsidP="009A42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736595"/>
      <w:docPartObj>
        <w:docPartGallery w:val="Page Numbers (Bottom of Page)"/>
        <w:docPartUnique/>
      </w:docPartObj>
    </w:sdtPr>
    <w:sdtContent>
      <w:p w:rsidR="00595A78" w:rsidRDefault="00595A78">
        <w:pPr>
          <w:pStyle w:val="Footer"/>
          <w:jc w:val="center"/>
        </w:pPr>
        <w:fldSimple w:instr=" PAGE   \* MERGEFORMAT ">
          <w:r w:rsidR="00186475">
            <w:rPr>
              <w:noProof/>
            </w:rPr>
            <w:t>4</w:t>
          </w:r>
        </w:fldSimple>
      </w:p>
    </w:sdtContent>
  </w:sdt>
  <w:p w:rsidR="00595A78" w:rsidRDefault="00595A7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5A78" w:rsidRDefault="00595A78" w:rsidP="009A424E">
      <w:pPr>
        <w:spacing w:after="0" w:line="240" w:lineRule="auto"/>
      </w:pPr>
      <w:r>
        <w:separator/>
      </w:r>
    </w:p>
  </w:footnote>
  <w:footnote w:type="continuationSeparator" w:id="0">
    <w:p w:rsidR="00595A78" w:rsidRDefault="00595A78" w:rsidP="009A424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651E4C"/>
    <w:multiLevelType w:val="hybridMultilevel"/>
    <w:tmpl w:val="DFA66D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13C936CF"/>
    <w:multiLevelType w:val="hybridMultilevel"/>
    <w:tmpl w:val="3B9E92C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27C56E65"/>
    <w:multiLevelType w:val="hybridMultilevel"/>
    <w:tmpl w:val="2EA4C56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90C7DCC"/>
    <w:multiLevelType w:val="hybridMultilevel"/>
    <w:tmpl w:val="87F6658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397463D9"/>
    <w:multiLevelType w:val="hybridMultilevel"/>
    <w:tmpl w:val="6A5A5C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4343246A"/>
    <w:multiLevelType w:val="hybridMultilevel"/>
    <w:tmpl w:val="643A69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48CC0AED"/>
    <w:multiLevelType w:val="hybridMultilevel"/>
    <w:tmpl w:val="AB9E72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4A6A153E"/>
    <w:multiLevelType w:val="hybridMultilevel"/>
    <w:tmpl w:val="212852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56E978CB"/>
    <w:multiLevelType w:val="hybridMultilevel"/>
    <w:tmpl w:val="477CF2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5E424935"/>
    <w:multiLevelType w:val="hybridMultilevel"/>
    <w:tmpl w:val="9DD20AE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73695572"/>
    <w:multiLevelType w:val="hybridMultilevel"/>
    <w:tmpl w:val="828A8AB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9"/>
  </w:num>
  <w:num w:numId="2">
    <w:abstractNumId w:val="2"/>
  </w:num>
  <w:num w:numId="3">
    <w:abstractNumId w:val="1"/>
  </w:num>
  <w:num w:numId="4">
    <w:abstractNumId w:val="6"/>
  </w:num>
  <w:num w:numId="5">
    <w:abstractNumId w:val="3"/>
  </w:num>
  <w:num w:numId="6">
    <w:abstractNumId w:val="4"/>
  </w:num>
  <w:num w:numId="7">
    <w:abstractNumId w:val="5"/>
  </w:num>
  <w:num w:numId="8">
    <w:abstractNumId w:val="0"/>
  </w:num>
  <w:num w:numId="9">
    <w:abstractNumId w:val="8"/>
  </w:num>
  <w:num w:numId="10">
    <w:abstractNumId w:val="10"/>
  </w:num>
  <w:num w:numId="1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55644"/>
    <w:rsid w:val="00100F1E"/>
    <w:rsid w:val="00186475"/>
    <w:rsid w:val="001C3CD1"/>
    <w:rsid w:val="002E3BE8"/>
    <w:rsid w:val="00354F9B"/>
    <w:rsid w:val="003C70ED"/>
    <w:rsid w:val="0043394F"/>
    <w:rsid w:val="00493DC1"/>
    <w:rsid w:val="00595A78"/>
    <w:rsid w:val="005F1F7E"/>
    <w:rsid w:val="0063426A"/>
    <w:rsid w:val="008D7C13"/>
    <w:rsid w:val="0097100C"/>
    <w:rsid w:val="009A424E"/>
    <w:rsid w:val="009B7E00"/>
    <w:rsid w:val="00B26D18"/>
    <w:rsid w:val="00B55644"/>
    <w:rsid w:val="00B92253"/>
    <w:rsid w:val="00B96435"/>
    <w:rsid w:val="00D56FE7"/>
    <w:rsid w:val="00DB41C4"/>
    <w:rsid w:val="00DB7473"/>
    <w:rsid w:val="00DE5EE5"/>
    <w:rsid w:val="00E73FC1"/>
    <w:rsid w:val="00F81F1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4F9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3BE8"/>
    <w:pPr>
      <w:ind w:left="720"/>
      <w:contextualSpacing/>
    </w:pPr>
  </w:style>
  <w:style w:type="table" w:styleId="TableGrid">
    <w:name w:val="Table Grid"/>
    <w:basedOn w:val="TableNormal"/>
    <w:uiPriority w:val="59"/>
    <w:rsid w:val="003C70E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B74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7473"/>
    <w:rPr>
      <w:rFonts w:ascii="Tahoma" w:hAnsi="Tahoma" w:cs="Tahoma"/>
      <w:sz w:val="16"/>
      <w:szCs w:val="16"/>
    </w:rPr>
  </w:style>
  <w:style w:type="paragraph" w:styleId="Header">
    <w:name w:val="header"/>
    <w:basedOn w:val="Normal"/>
    <w:link w:val="HeaderChar"/>
    <w:uiPriority w:val="99"/>
    <w:semiHidden/>
    <w:unhideWhenUsed/>
    <w:rsid w:val="009A424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9A424E"/>
  </w:style>
  <w:style w:type="paragraph" w:styleId="Footer">
    <w:name w:val="footer"/>
    <w:basedOn w:val="Normal"/>
    <w:link w:val="FooterChar"/>
    <w:uiPriority w:val="99"/>
    <w:unhideWhenUsed/>
    <w:rsid w:val="009A424E"/>
    <w:pPr>
      <w:tabs>
        <w:tab w:val="center" w:pos="4513"/>
        <w:tab w:val="right" w:pos="9026"/>
      </w:tabs>
      <w:spacing w:after="0" w:line="240" w:lineRule="auto"/>
    </w:pPr>
  </w:style>
  <w:style w:type="character" w:customStyle="1" w:styleId="FooterChar">
    <w:name w:val="Footer Char"/>
    <w:basedOn w:val="DefaultParagraphFont"/>
    <w:link w:val="Footer"/>
    <w:uiPriority w:val="99"/>
    <w:rsid w:val="009A424E"/>
  </w:style>
  <w:style w:type="character" w:styleId="Hyperlink">
    <w:name w:val="Hyperlink"/>
    <w:basedOn w:val="DefaultParagraphFont"/>
    <w:uiPriority w:val="99"/>
    <w:unhideWhenUsed/>
    <w:rsid w:val="00595A78"/>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hyperlink" Target="http://www.mftrou.com/workplace-conflict-management-strategy.html" TargetMode="Externa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yperlink" Target="http://www.crnhq.or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hirdside.org/"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studygs.net/listening.htm" TargetMode="External"/><Relationship Id="rId4" Type="http://schemas.openxmlformats.org/officeDocument/2006/relationships/webSettings" Target="webSettings.xml"/><Relationship Id="rId9" Type="http://schemas.openxmlformats.org/officeDocument/2006/relationships/hyperlink" Target="http://www.collaborateaustralia.com.au/communication-strategies.php"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4</Pages>
  <Words>1091</Words>
  <Characters>6224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Charles Darwin University</Company>
  <LinksUpToDate>false</LinksUpToDate>
  <CharactersWithSpaces>7301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CDU</dc:creator>
  <cp:keywords/>
  <dc:description/>
  <cp:lastModifiedBy>CDU</cp:lastModifiedBy>
  <cp:revision>3</cp:revision>
  <cp:lastPrinted>2011-04-05T06:56:00Z</cp:lastPrinted>
  <dcterms:created xsi:type="dcterms:W3CDTF">2011-04-06T01:16:00Z</dcterms:created>
  <dcterms:modified xsi:type="dcterms:W3CDTF">2011-04-06T02:42:00Z</dcterms:modified>
</cp:coreProperties>
</file>